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A104" w14:textId="77777777" w:rsidR="003C0E83" w:rsidRPr="00851C5B" w:rsidRDefault="003C0E83" w:rsidP="003C0E83">
      <w:pPr>
        <w:spacing w:line="400" w:lineRule="atLeast"/>
        <w:ind w:right="-837"/>
        <w:rPr>
          <w:rFonts w:ascii="Garamond" w:hAnsi="Garamond" w:cs="Arial"/>
          <w:b/>
          <w:sz w:val="24"/>
          <w:szCs w:val="24"/>
        </w:rPr>
      </w:pPr>
    </w:p>
    <w:p w14:paraId="3A9FDE3C" w14:textId="77777777" w:rsidR="003C0E83" w:rsidRPr="00851C5B" w:rsidRDefault="003C0E83" w:rsidP="003C0E83">
      <w:pPr>
        <w:spacing w:line="400" w:lineRule="atLeast"/>
        <w:ind w:right="-837"/>
        <w:rPr>
          <w:rFonts w:ascii="Garamond" w:hAnsi="Garamond" w:cs="Arial"/>
          <w:b/>
          <w:sz w:val="24"/>
          <w:szCs w:val="24"/>
        </w:rPr>
      </w:pPr>
    </w:p>
    <w:p w14:paraId="221D7E16" w14:textId="77777777" w:rsidR="003C0E83" w:rsidRPr="00851C5B" w:rsidRDefault="003C0E83" w:rsidP="003C0E83">
      <w:pPr>
        <w:spacing w:line="400" w:lineRule="atLeast"/>
        <w:jc w:val="center"/>
        <w:rPr>
          <w:rFonts w:ascii="Garamond" w:hAnsi="Garamond" w:cs="Arial"/>
          <w:b/>
          <w:sz w:val="24"/>
          <w:szCs w:val="24"/>
        </w:rPr>
      </w:pPr>
      <w:r w:rsidRPr="00851C5B">
        <w:rPr>
          <w:rFonts w:ascii="Garamond" w:hAnsi="Garamond" w:cs="Arial"/>
          <w:b/>
          <w:noProof/>
          <w:sz w:val="24"/>
          <w:szCs w:val="24"/>
          <w:lang w:eastAsia="en-GB"/>
        </w:rPr>
        <w:drawing>
          <wp:inline distT="0" distB="0" distL="0" distR="0" wp14:anchorId="6BF534C9" wp14:editId="38F6F6A2">
            <wp:extent cx="5895975" cy="1104900"/>
            <wp:effectExtent l="0" t="0" r="0" b="0"/>
            <wp:docPr id="1" name="Picture 1" descr="BW- white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white_00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95975" cy="1104900"/>
                    </a:xfrm>
                    <a:prstGeom prst="rect">
                      <a:avLst/>
                    </a:prstGeom>
                    <a:noFill/>
                    <a:ln>
                      <a:noFill/>
                    </a:ln>
                  </pic:spPr>
                </pic:pic>
              </a:graphicData>
            </a:graphic>
          </wp:inline>
        </w:drawing>
      </w:r>
    </w:p>
    <w:p w14:paraId="607AE71C" w14:textId="77777777" w:rsidR="003C0E83" w:rsidRPr="00851C5B" w:rsidRDefault="003C0E83" w:rsidP="003C0E83">
      <w:pPr>
        <w:pBdr>
          <w:bottom w:val="single" w:sz="12" w:space="1" w:color="auto"/>
        </w:pBdr>
        <w:spacing w:line="400" w:lineRule="atLeast"/>
        <w:rPr>
          <w:rFonts w:ascii="Garamond" w:hAnsi="Garamond" w:cs="Arial"/>
          <w:b/>
          <w:sz w:val="24"/>
          <w:szCs w:val="24"/>
        </w:rPr>
      </w:pPr>
    </w:p>
    <w:p w14:paraId="66010432" w14:textId="77777777" w:rsidR="003C0E83" w:rsidRPr="00851C5B" w:rsidRDefault="003C0E83" w:rsidP="003C0E83">
      <w:pPr>
        <w:pBdr>
          <w:bottom w:val="single" w:sz="12" w:space="1" w:color="auto"/>
        </w:pBdr>
        <w:spacing w:line="400" w:lineRule="atLeast"/>
        <w:rPr>
          <w:rFonts w:ascii="Garamond" w:hAnsi="Garamond" w:cs="Arial"/>
          <w:b/>
          <w:sz w:val="24"/>
          <w:szCs w:val="24"/>
        </w:rPr>
      </w:pPr>
    </w:p>
    <w:p w14:paraId="500AE900" w14:textId="77777777" w:rsidR="003C0E83" w:rsidRPr="00851C5B" w:rsidRDefault="003C0E83" w:rsidP="003C0E83">
      <w:pPr>
        <w:pBdr>
          <w:bottom w:val="single" w:sz="12" w:space="1" w:color="auto"/>
        </w:pBdr>
        <w:spacing w:line="400" w:lineRule="atLeast"/>
        <w:rPr>
          <w:rFonts w:ascii="Garamond" w:hAnsi="Garamond" w:cs="Arial"/>
          <w:b/>
          <w:sz w:val="24"/>
          <w:szCs w:val="24"/>
        </w:rPr>
      </w:pPr>
    </w:p>
    <w:p w14:paraId="4D9981FC" w14:textId="77777777" w:rsidR="003C0E83" w:rsidRPr="00851C5B" w:rsidRDefault="003C0E83" w:rsidP="003C0E83">
      <w:pPr>
        <w:pBdr>
          <w:bottom w:val="single" w:sz="12" w:space="1" w:color="auto"/>
        </w:pBdr>
        <w:spacing w:line="400" w:lineRule="atLeast"/>
        <w:rPr>
          <w:rFonts w:ascii="Garamond" w:hAnsi="Garamond" w:cs="Arial"/>
          <w:b/>
          <w:sz w:val="24"/>
          <w:szCs w:val="24"/>
        </w:rPr>
      </w:pPr>
    </w:p>
    <w:p w14:paraId="151C8A59" w14:textId="77777777" w:rsidR="003C0E83" w:rsidRPr="00851C5B" w:rsidRDefault="003C0E83" w:rsidP="003C0E83">
      <w:pPr>
        <w:pBdr>
          <w:bottom w:val="single" w:sz="12" w:space="1" w:color="auto"/>
        </w:pBdr>
        <w:spacing w:line="400" w:lineRule="atLeast"/>
        <w:rPr>
          <w:rFonts w:ascii="Garamond" w:hAnsi="Garamond" w:cs="Arial"/>
          <w:b/>
          <w:sz w:val="24"/>
          <w:szCs w:val="24"/>
        </w:rPr>
      </w:pPr>
    </w:p>
    <w:p w14:paraId="02F43E18" w14:textId="77777777" w:rsidR="003C0E83" w:rsidRPr="00851C5B" w:rsidRDefault="003C0E83" w:rsidP="003C0E83">
      <w:pPr>
        <w:pBdr>
          <w:bottom w:val="single" w:sz="12" w:space="1" w:color="auto"/>
        </w:pBdr>
        <w:spacing w:line="400" w:lineRule="atLeast"/>
        <w:rPr>
          <w:rFonts w:ascii="Garamond" w:hAnsi="Garamond" w:cs="Arial"/>
          <w:b/>
          <w:sz w:val="24"/>
          <w:szCs w:val="24"/>
        </w:rPr>
      </w:pPr>
    </w:p>
    <w:p w14:paraId="6EFED650" w14:textId="77777777" w:rsidR="003C0E83" w:rsidRPr="00851C5B" w:rsidRDefault="003C0E83" w:rsidP="003C0E83">
      <w:pPr>
        <w:pBdr>
          <w:bottom w:val="single" w:sz="12" w:space="1" w:color="auto"/>
        </w:pBdr>
        <w:spacing w:line="400" w:lineRule="atLeast"/>
        <w:rPr>
          <w:rFonts w:ascii="Garamond" w:hAnsi="Garamond" w:cs="Arial"/>
          <w:b/>
          <w:sz w:val="24"/>
          <w:szCs w:val="24"/>
        </w:rPr>
      </w:pPr>
    </w:p>
    <w:p w14:paraId="4170B2BA" w14:textId="77777777" w:rsidR="003C0E83" w:rsidRPr="00851C5B" w:rsidRDefault="003C0E83" w:rsidP="00E37A13">
      <w:pPr>
        <w:spacing w:line="400" w:lineRule="atLeast"/>
        <w:ind w:right="-62"/>
        <w:jc w:val="center"/>
        <w:rPr>
          <w:rFonts w:ascii="Garamond" w:hAnsi="Garamond" w:cs="Arial"/>
          <w:b/>
          <w:sz w:val="24"/>
          <w:szCs w:val="24"/>
        </w:rPr>
      </w:pPr>
    </w:p>
    <w:p w14:paraId="1B855720" w14:textId="77777777" w:rsidR="003C0E83" w:rsidRPr="00851C5B" w:rsidRDefault="00E37A13" w:rsidP="003C0E83">
      <w:pPr>
        <w:pBdr>
          <w:bottom w:val="single" w:sz="12" w:space="1" w:color="auto"/>
        </w:pBdr>
        <w:spacing w:line="400" w:lineRule="atLeast"/>
        <w:jc w:val="center"/>
        <w:rPr>
          <w:rFonts w:ascii="Garamond" w:hAnsi="Garamond" w:cs="Arial"/>
          <w:b/>
          <w:sz w:val="24"/>
          <w:szCs w:val="24"/>
        </w:rPr>
      </w:pPr>
      <w:r w:rsidRPr="00851C5B">
        <w:rPr>
          <w:rFonts w:ascii="Garamond" w:hAnsi="Garamond" w:cs="Arial"/>
          <w:b/>
          <w:sz w:val="24"/>
          <w:szCs w:val="24"/>
        </w:rPr>
        <w:t>BAILEY WALSH &amp; CO. LLP</w:t>
      </w:r>
    </w:p>
    <w:p w14:paraId="656C1A06" w14:textId="77777777" w:rsidR="00E37A13" w:rsidRPr="00851C5B" w:rsidRDefault="00E37A13" w:rsidP="003C0E83">
      <w:pPr>
        <w:pBdr>
          <w:bottom w:val="single" w:sz="12" w:space="1" w:color="auto"/>
        </w:pBdr>
        <w:spacing w:line="400" w:lineRule="atLeast"/>
        <w:jc w:val="center"/>
        <w:rPr>
          <w:rFonts w:ascii="Garamond" w:hAnsi="Garamond" w:cs="Arial"/>
          <w:b/>
          <w:sz w:val="24"/>
          <w:szCs w:val="24"/>
        </w:rPr>
      </w:pPr>
      <w:r w:rsidRPr="00851C5B">
        <w:rPr>
          <w:rFonts w:ascii="Garamond" w:hAnsi="Garamond" w:cs="Arial"/>
          <w:b/>
          <w:sz w:val="24"/>
          <w:szCs w:val="24"/>
        </w:rPr>
        <w:t>TERMS OF BUSINESS</w:t>
      </w:r>
    </w:p>
    <w:p w14:paraId="7F2F493E" w14:textId="77777777" w:rsidR="003C0E83" w:rsidRPr="00851C5B" w:rsidRDefault="003C0E83" w:rsidP="003C0E83">
      <w:pPr>
        <w:pBdr>
          <w:bottom w:val="single" w:sz="12" w:space="1" w:color="auto"/>
        </w:pBdr>
        <w:spacing w:line="400" w:lineRule="atLeast"/>
        <w:jc w:val="center"/>
        <w:rPr>
          <w:rFonts w:ascii="Garamond" w:hAnsi="Garamond" w:cs="Arial"/>
          <w:b/>
          <w:sz w:val="24"/>
          <w:szCs w:val="24"/>
        </w:rPr>
      </w:pPr>
    </w:p>
    <w:p w14:paraId="7DCFBDE7" w14:textId="77777777" w:rsidR="003C0E83" w:rsidRPr="00851C5B" w:rsidRDefault="003C0E83" w:rsidP="003C0E83">
      <w:pPr>
        <w:spacing w:line="400" w:lineRule="atLeast"/>
        <w:ind w:right="-837"/>
        <w:jc w:val="both"/>
        <w:rPr>
          <w:rFonts w:ascii="Garamond" w:hAnsi="Garamond" w:cs="Arial"/>
          <w:b/>
          <w:sz w:val="24"/>
          <w:szCs w:val="24"/>
        </w:rPr>
      </w:pPr>
    </w:p>
    <w:p w14:paraId="34E0F452" w14:textId="77777777" w:rsidR="003C0E83" w:rsidRPr="00851C5B" w:rsidRDefault="003C0E83" w:rsidP="003C0E83">
      <w:pPr>
        <w:spacing w:line="400" w:lineRule="atLeast"/>
        <w:jc w:val="center"/>
        <w:rPr>
          <w:rFonts w:ascii="Garamond" w:hAnsi="Garamond" w:cs="Arial"/>
          <w:b/>
          <w:sz w:val="24"/>
          <w:szCs w:val="24"/>
          <w:u w:val="single"/>
        </w:rPr>
      </w:pPr>
      <w:r w:rsidRPr="00851C5B">
        <w:rPr>
          <w:rFonts w:ascii="Garamond" w:hAnsi="Garamond" w:cs="Arial"/>
          <w:b/>
          <w:sz w:val="24"/>
          <w:szCs w:val="24"/>
          <w:u w:val="single"/>
        </w:rPr>
        <w:t>HEAD OFFICE:</w:t>
      </w:r>
    </w:p>
    <w:p w14:paraId="3509B45F" w14:textId="77777777" w:rsidR="003C0E83" w:rsidRPr="00851C5B" w:rsidRDefault="003C0E83" w:rsidP="003C0E83">
      <w:pPr>
        <w:jc w:val="center"/>
        <w:rPr>
          <w:rFonts w:ascii="Garamond" w:hAnsi="Garamond" w:cs="Arial"/>
          <w:b/>
          <w:sz w:val="24"/>
          <w:szCs w:val="24"/>
        </w:rPr>
      </w:pPr>
      <w:r w:rsidRPr="00851C5B">
        <w:rPr>
          <w:rFonts w:ascii="Garamond" w:hAnsi="Garamond" w:cs="Arial"/>
          <w:b/>
          <w:sz w:val="24"/>
          <w:szCs w:val="24"/>
        </w:rPr>
        <w:t>1 York Place</w:t>
      </w:r>
    </w:p>
    <w:p w14:paraId="50597E65" w14:textId="77777777" w:rsidR="003C0E83" w:rsidRPr="00851C5B" w:rsidRDefault="003C0E83" w:rsidP="003C0E83">
      <w:pPr>
        <w:jc w:val="center"/>
        <w:rPr>
          <w:rFonts w:ascii="Garamond" w:hAnsi="Garamond" w:cs="Arial"/>
          <w:b/>
          <w:sz w:val="24"/>
          <w:szCs w:val="24"/>
        </w:rPr>
      </w:pPr>
      <w:r w:rsidRPr="00851C5B">
        <w:rPr>
          <w:rFonts w:ascii="Garamond" w:hAnsi="Garamond" w:cs="Arial"/>
          <w:b/>
          <w:sz w:val="24"/>
          <w:szCs w:val="24"/>
        </w:rPr>
        <w:t>Leeds</w:t>
      </w:r>
    </w:p>
    <w:p w14:paraId="1452D963" w14:textId="77777777" w:rsidR="003C0E83" w:rsidRPr="00851C5B" w:rsidRDefault="003C0E83" w:rsidP="003C0E83">
      <w:pPr>
        <w:jc w:val="center"/>
        <w:rPr>
          <w:rFonts w:ascii="Garamond" w:hAnsi="Garamond" w:cs="Arial"/>
          <w:b/>
          <w:sz w:val="24"/>
          <w:szCs w:val="24"/>
        </w:rPr>
      </w:pPr>
      <w:r w:rsidRPr="00851C5B">
        <w:rPr>
          <w:rFonts w:ascii="Garamond" w:hAnsi="Garamond" w:cs="Arial"/>
          <w:b/>
          <w:sz w:val="24"/>
          <w:szCs w:val="24"/>
        </w:rPr>
        <w:t>LS1 2DR</w:t>
      </w:r>
    </w:p>
    <w:p w14:paraId="496A65A2" w14:textId="77777777" w:rsidR="003C0E83" w:rsidRPr="00851C5B" w:rsidRDefault="003C0E83" w:rsidP="003C0E83">
      <w:pPr>
        <w:jc w:val="center"/>
        <w:rPr>
          <w:rFonts w:ascii="Garamond" w:hAnsi="Garamond" w:cs="Arial"/>
          <w:b/>
          <w:sz w:val="24"/>
          <w:szCs w:val="24"/>
        </w:rPr>
      </w:pPr>
    </w:p>
    <w:p w14:paraId="11C9DA4F" w14:textId="77777777" w:rsidR="003C0E83" w:rsidRPr="00851C5B" w:rsidRDefault="003C0E83" w:rsidP="003C0E83">
      <w:pPr>
        <w:jc w:val="center"/>
        <w:rPr>
          <w:rFonts w:ascii="Garamond" w:hAnsi="Garamond" w:cs="Arial"/>
          <w:b/>
          <w:sz w:val="24"/>
          <w:szCs w:val="24"/>
        </w:rPr>
      </w:pPr>
      <w:r w:rsidRPr="00851C5B">
        <w:rPr>
          <w:rFonts w:ascii="Garamond" w:hAnsi="Garamond" w:cs="Arial"/>
          <w:b/>
          <w:sz w:val="24"/>
          <w:szCs w:val="24"/>
        </w:rPr>
        <w:t>Tel:</w:t>
      </w:r>
      <w:r w:rsidRPr="00851C5B">
        <w:rPr>
          <w:rFonts w:ascii="Garamond" w:hAnsi="Garamond" w:cs="Arial"/>
          <w:b/>
          <w:sz w:val="24"/>
          <w:szCs w:val="24"/>
        </w:rPr>
        <w:tab/>
        <w:t>+44 (0)113 2433824</w:t>
      </w:r>
    </w:p>
    <w:p w14:paraId="07C8D61B" w14:textId="77777777" w:rsidR="003C0E83" w:rsidRPr="00851C5B" w:rsidRDefault="003C0E83" w:rsidP="003C0E83">
      <w:pPr>
        <w:jc w:val="center"/>
        <w:rPr>
          <w:rFonts w:ascii="Garamond" w:hAnsi="Garamond" w:cs="Arial"/>
          <w:b/>
          <w:sz w:val="24"/>
          <w:szCs w:val="24"/>
        </w:rPr>
      </w:pPr>
      <w:r w:rsidRPr="00851C5B">
        <w:rPr>
          <w:rFonts w:ascii="Garamond" w:hAnsi="Garamond" w:cs="Arial"/>
          <w:b/>
          <w:sz w:val="24"/>
          <w:szCs w:val="24"/>
        </w:rPr>
        <w:t>Fax:</w:t>
      </w:r>
      <w:r w:rsidRPr="00851C5B">
        <w:rPr>
          <w:rFonts w:ascii="Garamond" w:hAnsi="Garamond" w:cs="Arial"/>
          <w:b/>
          <w:sz w:val="24"/>
          <w:szCs w:val="24"/>
        </w:rPr>
        <w:tab/>
        <w:t>+44 (0)113 2445699</w:t>
      </w:r>
    </w:p>
    <w:p w14:paraId="3ECA6F46" w14:textId="77777777" w:rsidR="003C0E83" w:rsidRPr="00851C5B" w:rsidRDefault="003C0E83" w:rsidP="003C0E83">
      <w:pPr>
        <w:ind w:firstLine="720"/>
        <w:jc w:val="center"/>
        <w:rPr>
          <w:rFonts w:ascii="Garamond" w:hAnsi="Garamond" w:cs="Arial"/>
          <w:b/>
          <w:sz w:val="24"/>
          <w:szCs w:val="24"/>
        </w:rPr>
      </w:pPr>
      <w:r w:rsidRPr="00851C5B">
        <w:rPr>
          <w:rFonts w:ascii="Garamond" w:hAnsi="Garamond" w:cs="Arial"/>
          <w:b/>
          <w:sz w:val="24"/>
          <w:szCs w:val="24"/>
        </w:rPr>
        <w:t>+44 (0)113 2460268</w:t>
      </w:r>
    </w:p>
    <w:p w14:paraId="771BA35F" w14:textId="77777777" w:rsidR="003C0E83" w:rsidRPr="00851C5B" w:rsidRDefault="003C0E83" w:rsidP="003C0E83">
      <w:pPr>
        <w:jc w:val="center"/>
        <w:rPr>
          <w:rFonts w:ascii="Garamond" w:hAnsi="Garamond" w:cs="Arial"/>
          <w:b/>
          <w:sz w:val="24"/>
          <w:szCs w:val="24"/>
        </w:rPr>
      </w:pPr>
      <w:r w:rsidRPr="00851C5B">
        <w:rPr>
          <w:rFonts w:ascii="Garamond" w:hAnsi="Garamond" w:cs="Arial"/>
          <w:b/>
          <w:sz w:val="24"/>
          <w:szCs w:val="24"/>
        </w:rPr>
        <w:t>Email:</w:t>
      </w:r>
      <w:r w:rsidRPr="00851C5B">
        <w:rPr>
          <w:rFonts w:ascii="Garamond" w:hAnsi="Garamond" w:cs="Arial"/>
          <w:b/>
          <w:sz w:val="24"/>
          <w:szCs w:val="24"/>
        </w:rPr>
        <w:tab/>
      </w:r>
      <w:hyperlink r:id="rId9" w:history="1">
        <w:r w:rsidR="004A72AE" w:rsidRPr="00851C5B">
          <w:rPr>
            <w:rStyle w:val="Hyperlink"/>
            <w:rFonts w:ascii="Garamond" w:hAnsi="Garamond" w:cs="Arial"/>
            <w:b/>
            <w:sz w:val="24"/>
            <w:szCs w:val="24"/>
          </w:rPr>
          <w:t>mail@bailey-walsh.com</w:t>
        </w:r>
      </w:hyperlink>
    </w:p>
    <w:p w14:paraId="7A5776A2" w14:textId="77777777" w:rsidR="003C0E83" w:rsidRPr="00851C5B" w:rsidRDefault="003C0E83" w:rsidP="003C0E83">
      <w:pPr>
        <w:jc w:val="center"/>
        <w:rPr>
          <w:rFonts w:ascii="Garamond" w:hAnsi="Garamond" w:cs="Arial"/>
          <w:b/>
          <w:sz w:val="24"/>
          <w:szCs w:val="24"/>
        </w:rPr>
      </w:pPr>
    </w:p>
    <w:p w14:paraId="086F2043" w14:textId="77777777" w:rsidR="00AC48BC" w:rsidRPr="00851C5B" w:rsidRDefault="00AC48BC" w:rsidP="00AC48BC">
      <w:pPr>
        <w:jc w:val="center"/>
        <w:rPr>
          <w:rFonts w:ascii="Garamond" w:hAnsi="Garamond" w:cs="Arial"/>
          <w:b/>
          <w:sz w:val="24"/>
          <w:szCs w:val="24"/>
        </w:rPr>
      </w:pPr>
      <w:proofErr w:type="gramStart"/>
      <w:r w:rsidRPr="00851C5B">
        <w:rPr>
          <w:rFonts w:ascii="Garamond" w:hAnsi="Garamond" w:cs="Arial"/>
          <w:b/>
          <w:sz w:val="24"/>
          <w:szCs w:val="24"/>
          <w:u w:val="single"/>
        </w:rPr>
        <w:t>ALSO</w:t>
      </w:r>
      <w:proofErr w:type="gramEnd"/>
      <w:r w:rsidRPr="00851C5B">
        <w:rPr>
          <w:rFonts w:ascii="Garamond" w:hAnsi="Garamond" w:cs="Arial"/>
          <w:b/>
          <w:sz w:val="24"/>
          <w:szCs w:val="24"/>
          <w:u w:val="single"/>
        </w:rPr>
        <w:t xml:space="preserve"> AT:</w:t>
      </w:r>
    </w:p>
    <w:p w14:paraId="2A35641C" w14:textId="77777777" w:rsidR="00AC48BC" w:rsidRPr="00851C5B" w:rsidRDefault="00AC48BC" w:rsidP="00AC48BC">
      <w:pPr>
        <w:jc w:val="center"/>
        <w:rPr>
          <w:rFonts w:ascii="Garamond" w:hAnsi="Garamond" w:cs="Calibri"/>
          <w:b/>
          <w:noProof/>
          <w:sz w:val="24"/>
          <w:szCs w:val="24"/>
          <w:lang w:eastAsia="en-GB"/>
        </w:rPr>
      </w:pPr>
      <w:r w:rsidRPr="00851C5B">
        <w:rPr>
          <w:rFonts w:ascii="Garamond" w:hAnsi="Garamond" w:cs="Calibri"/>
          <w:b/>
          <w:noProof/>
          <w:sz w:val="24"/>
          <w:szCs w:val="24"/>
          <w:lang w:eastAsia="en-GB"/>
        </w:rPr>
        <w:t>3M Buckley Innovation Centre, Firth Street, Huddersfield, HD1 3BD</w:t>
      </w:r>
    </w:p>
    <w:p w14:paraId="5D4E61BC" w14:textId="77777777" w:rsidR="00AC48BC" w:rsidRPr="00851C5B" w:rsidRDefault="00AC48BC" w:rsidP="00AC48BC">
      <w:pPr>
        <w:jc w:val="center"/>
        <w:rPr>
          <w:rFonts w:ascii="Garamond" w:hAnsi="Garamond" w:cs="Calibri"/>
          <w:b/>
          <w:noProof/>
          <w:sz w:val="24"/>
          <w:szCs w:val="24"/>
          <w:lang w:eastAsia="en-GB"/>
        </w:rPr>
      </w:pPr>
      <w:r w:rsidRPr="00851C5B">
        <w:rPr>
          <w:rFonts w:ascii="Garamond" w:hAnsi="Garamond" w:cs="Calibri"/>
          <w:b/>
          <w:noProof/>
          <w:sz w:val="24"/>
          <w:szCs w:val="24"/>
          <w:lang w:eastAsia="en-GB"/>
        </w:rPr>
        <w:t>Rotterdam House, 116 Quayside, Newcastle upon Tyne, NE1 3DY</w:t>
      </w:r>
    </w:p>
    <w:p w14:paraId="230841CA" w14:textId="77777777" w:rsidR="00AC48BC" w:rsidRPr="00851C5B" w:rsidRDefault="00AC48BC" w:rsidP="00AC48BC">
      <w:pPr>
        <w:jc w:val="center"/>
        <w:rPr>
          <w:rFonts w:ascii="Garamond" w:hAnsi="Garamond" w:cs="Calibri"/>
          <w:b/>
          <w:noProof/>
          <w:sz w:val="24"/>
          <w:szCs w:val="24"/>
          <w:lang w:eastAsia="en-GB"/>
        </w:rPr>
      </w:pPr>
      <w:r w:rsidRPr="00851C5B">
        <w:rPr>
          <w:rFonts w:ascii="Garamond" w:hAnsi="Garamond" w:cs="Calibri"/>
          <w:b/>
          <w:noProof/>
          <w:sz w:val="24"/>
          <w:szCs w:val="24"/>
          <w:lang w:eastAsia="en-GB"/>
        </w:rPr>
        <w:t>The Deep Business Centre, Tower Street, Hull, HU1 4BG</w:t>
      </w:r>
    </w:p>
    <w:p w14:paraId="045BE789" w14:textId="77777777" w:rsidR="004D3FEC" w:rsidRPr="00851C5B" w:rsidRDefault="004D3FEC" w:rsidP="004D3FEC">
      <w:pPr>
        <w:jc w:val="center"/>
        <w:rPr>
          <w:rFonts w:ascii="Garamond" w:hAnsi="Garamond" w:cs="Calibri"/>
          <w:b/>
          <w:noProof/>
          <w:sz w:val="24"/>
          <w:szCs w:val="24"/>
          <w:lang w:eastAsia="en-GB"/>
        </w:rPr>
      </w:pPr>
      <w:r w:rsidRPr="00851C5B">
        <w:rPr>
          <w:rFonts w:ascii="Garamond" w:hAnsi="Garamond" w:cs="Calibri"/>
          <w:b/>
          <w:noProof/>
          <w:sz w:val="24"/>
          <w:szCs w:val="24"/>
          <w:lang w:eastAsia="en-GB"/>
        </w:rPr>
        <w:t>8 Tower House Business Centre, Fishergate, York, YO10 4UA</w:t>
      </w:r>
    </w:p>
    <w:p w14:paraId="760BA852" w14:textId="7A9854DA" w:rsidR="004C7B08" w:rsidRPr="00851C5B" w:rsidRDefault="00A97296" w:rsidP="004D3FEC">
      <w:pPr>
        <w:jc w:val="center"/>
        <w:rPr>
          <w:rFonts w:ascii="Garamond" w:eastAsiaTheme="minorEastAsia" w:hAnsi="Garamond"/>
          <w:b/>
          <w:bCs/>
          <w:noProof/>
          <w:sz w:val="24"/>
          <w:szCs w:val="24"/>
          <w:lang w:eastAsia="en-GB"/>
        </w:rPr>
      </w:pPr>
      <w:r w:rsidRPr="00851C5B">
        <w:rPr>
          <w:rFonts w:ascii="Garamond" w:eastAsiaTheme="minorEastAsia" w:hAnsi="Garamond"/>
          <w:b/>
          <w:bCs/>
          <w:noProof/>
          <w:sz w:val="24"/>
          <w:szCs w:val="24"/>
          <w:lang w:eastAsia="en-GB"/>
        </w:rPr>
        <w:t>Spaces, 1st Floor, Building Two, The Green, Dublin Airport Central, Swords, K67 E2H3, Ireland</w:t>
      </w:r>
    </w:p>
    <w:p w14:paraId="46E889DB" w14:textId="2436DF28" w:rsidR="004B38EC" w:rsidRPr="00851C5B" w:rsidRDefault="004B38EC" w:rsidP="004D3FEC">
      <w:pPr>
        <w:jc w:val="center"/>
        <w:rPr>
          <w:rFonts w:ascii="Garamond" w:eastAsiaTheme="minorEastAsia" w:hAnsi="Garamond"/>
          <w:b/>
          <w:bCs/>
          <w:noProof/>
          <w:sz w:val="24"/>
          <w:szCs w:val="24"/>
          <w:lang w:eastAsia="en-GB"/>
        </w:rPr>
      </w:pPr>
      <w:r w:rsidRPr="00851C5B">
        <w:rPr>
          <w:rFonts w:ascii="Garamond" w:eastAsiaTheme="minorEastAsia" w:hAnsi="Garamond"/>
          <w:b/>
          <w:bCs/>
          <w:noProof/>
          <w:sz w:val="24"/>
          <w:szCs w:val="24"/>
          <w:lang w:eastAsia="en-GB"/>
        </w:rPr>
        <w:t>Spaces, 1 West Regent Street, Glasgow, G2 1RW</w:t>
      </w:r>
    </w:p>
    <w:p w14:paraId="0ECA280D" w14:textId="31635167" w:rsidR="004B38EC" w:rsidRPr="00851C5B" w:rsidRDefault="004B38EC" w:rsidP="004D3FEC">
      <w:pPr>
        <w:jc w:val="center"/>
        <w:rPr>
          <w:rFonts w:ascii="Garamond" w:eastAsiaTheme="minorEastAsia" w:hAnsi="Garamond" w:cstheme="minorHAnsi"/>
          <w:b/>
          <w:sz w:val="24"/>
          <w:szCs w:val="24"/>
          <w:lang w:eastAsia="en-GB"/>
        </w:rPr>
      </w:pPr>
      <w:r w:rsidRPr="00851C5B">
        <w:rPr>
          <w:rFonts w:ascii="Garamond" w:eastAsiaTheme="minorEastAsia" w:hAnsi="Garamond"/>
          <w:b/>
          <w:bCs/>
          <w:noProof/>
          <w:sz w:val="24"/>
          <w:szCs w:val="24"/>
          <w:lang w:eastAsia="en-GB"/>
        </w:rPr>
        <w:t>82 King Street, Manchester, M2 4WQ</w:t>
      </w:r>
    </w:p>
    <w:p w14:paraId="38453FA2" w14:textId="77777777" w:rsidR="003C0E83" w:rsidRPr="00851C5B" w:rsidRDefault="003C0E83" w:rsidP="00D14B54">
      <w:pPr>
        <w:spacing w:line="400" w:lineRule="atLeast"/>
        <w:jc w:val="both"/>
        <w:rPr>
          <w:rFonts w:ascii="Garamond" w:hAnsi="Garamond" w:cs="Arial"/>
          <w:b/>
          <w:spacing w:val="20"/>
          <w:sz w:val="24"/>
          <w:szCs w:val="24"/>
        </w:rPr>
      </w:pPr>
    </w:p>
    <w:p w14:paraId="53A70EC7" w14:textId="77777777" w:rsidR="003C0E83" w:rsidRPr="00851C5B" w:rsidRDefault="003C0E83" w:rsidP="003C0E83">
      <w:pPr>
        <w:spacing w:after="240" w:line="400" w:lineRule="atLeast"/>
        <w:ind w:firstLine="720"/>
        <w:jc w:val="center"/>
        <w:rPr>
          <w:rFonts w:ascii="Garamond" w:hAnsi="Garamond" w:cs="Arial"/>
          <w:b/>
          <w:spacing w:val="20"/>
          <w:sz w:val="24"/>
          <w:szCs w:val="24"/>
        </w:rPr>
        <w:sectPr w:rsidR="003C0E83" w:rsidRPr="00851C5B" w:rsidSect="004C7B08">
          <w:headerReference w:type="even" r:id="rId10"/>
          <w:headerReference w:type="default" r:id="rId11"/>
          <w:footerReference w:type="even" r:id="rId12"/>
          <w:footerReference w:type="default" r:id="rId13"/>
          <w:footerReference w:type="first" r:id="rId14"/>
          <w:pgSz w:w="11907" w:h="16840" w:code="9"/>
          <w:pgMar w:top="2438" w:right="0" w:bottom="1560" w:left="0" w:header="1140" w:footer="709" w:gutter="0"/>
          <w:paperSrc w:first="11" w:other="11"/>
          <w:cols w:space="708"/>
          <w:titlePg/>
          <w:docGrid w:linePitch="381"/>
        </w:sectPr>
      </w:pPr>
    </w:p>
    <w:p w14:paraId="4AEEDBD5" w14:textId="77777777" w:rsidR="00E37A13" w:rsidRPr="00851C5B" w:rsidRDefault="00E37A13" w:rsidP="00E37A13">
      <w:pPr>
        <w:spacing w:after="240" w:line="400" w:lineRule="atLeast"/>
        <w:jc w:val="center"/>
        <w:rPr>
          <w:rFonts w:ascii="Garamond" w:hAnsi="Garamond"/>
          <w:b/>
          <w:spacing w:val="20"/>
          <w:sz w:val="24"/>
          <w:szCs w:val="24"/>
        </w:rPr>
      </w:pPr>
      <w:r w:rsidRPr="00851C5B">
        <w:rPr>
          <w:rFonts w:ascii="Garamond" w:hAnsi="Garamond"/>
          <w:b/>
          <w:sz w:val="24"/>
          <w:szCs w:val="24"/>
          <w:u w:val="single"/>
        </w:rPr>
        <w:lastRenderedPageBreak/>
        <w:t>BAILEY WALSH &amp; CO.LLP</w:t>
      </w:r>
    </w:p>
    <w:p w14:paraId="487457AA" w14:textId="77777777" w:rsidR="00E37A13" w:rsidRPr="00851C5B" w:rsidRDefault="00E37A13" w:rsidP="00E37A13">
      <w:pPr>
        <w:spacing w:after="240" w:line="400" w:lineRule="atLeast"/>
        <w:jc w:val="center"/>
        <w:rPr>
          <w:rFonts w:ascii="Garamond" w:hAnsi="Garamond"/>
          <w:b/>
          <w:sz w:val="24"/>
          <w:szCs w:val="24"/>
          <w:u w:val="single"/>
        </w:rPr>
      </w:pPr>
      <w:r w:rsidRPr="00851C5B">
        <w:rPr>
          <w:rFonts w:ascii="Garamond" w:hAnsi="Garamond"/>
          <w:b/>
          <w:sz w:val="24"/>
          <w:szCs w:val="24"/>
          <w:u w:val="single"/>
        </w:rPr>
        <w:t>TERMS OF BUSINESS</w:t>
      </w:r>
    </w:p>
    <w:p w14:paraId="3253F411" w14:textId="77777777" w:rsidR="00E37A13" w:rsidRPr="00851C5B" w:rsidRDefault="00E37A13" w:rsidP="00E37A13">
      <w:pPr>
        <w:spacing w:after="240" w:line="400" w:lineRule="atLeast"/>
        <w:jc w:val="both"/>
        <w:rPr>
          <w:rFonts w:ascii="Garamond" w:hAnsi="Garamond"/>
          <w:sz w:val="24"/>
          <w:szCs w:val="24"/>
        </w:rPr>
      </w:pPr>
      <w:r w:rsidRPr="00851C5B">
        <w:rPr>
          <w:rFonts w:ascii="Garamond" w:hAnsi="Garamond"/>
          <w:sz w:val="24"/>
          <w:szCs w:val="24"/>
        </w:rPr>
        <w:t xml:space="preserve">Thank you for instructing Bailey Walsh &amp; Co. LLP to act as your Patent and </w:t>
      </w:r>
      <w:proofErr w:type="gramStart"/>
      <w:r w:rsidRPr="00851C5B">
        <w:rPr>
          <w:rFonts w:ascii="Garamond" w:hAnsi="Garamond"/>
          <w:sz w:val="24"/>
          <w:szCs w:val="24"/>
        </w:rPr>
        <w:t>Trade Mark</w:t>
      </w:r>
      <w:proofErr w:type="gramEnd"/>
      <w:r w:rsidRPr="00851C5B">
        <w:rPr>
          <w:rFonts w:ascii="Garamond" w:hAnsi="Garamond"/>
          <w:sz w:val="24"/>
          <w:szCs w:val="24"/>
        </w:rPr>
        <w:t xml:space="preserve"> Attorneys.  We will provide you with confidential professional advice on intellectual property and related matters.</w:t>
      </w:r>
    </w:p>
    <w:p w14:paraId="59C70BD0" w14:textId="77777777" w:rsidR="00E37A13" w:rsidRPr="00851C5B" w:rsidRDefault="00E37A13" w:rsidP="00E37A13">
      <w:pPr>
        <w:spacing w:after="240" w:line="400" w:lineRule="atLeast"/>
        <w:jc w:val="both"/>
        <w:rPr>
          <w:rFonts w:ascii="Garamond" w:hAnsi="Garamond"/>
          <w:sz w:val="24"/>
          <w:szCs w:val="24"/>
        </w:rPr>
      </w:pPr>
      <w:r w:rsidRPr="00851C5B">
        <w:rPr>
          <w:rFonts w:ascii="Garamond" w:hAnsi="Garamond"/>
          <w:sz w:val="24"/>
          <w:szCs w:val="24"/>
        </w:rPr>
        <w:t>We will carry out all work for you under these terms of business. Any further terms agreed between us will be set out in a letter and will take priority over these terms.</w:t>
      </w:r>
    </w:p>
    <w:p w14:paraId="441D0A05" w14:textId="77777777" w:rsidR="00E37A13" w:rsidRPr="00851C5B" w:rsidRDefault="00E37A13" w:rsidP="00E37A13">
      <w:pPr>
        <w:spacing w:after="240" w:line="400" w:lineRule="atLeast"/>
        <w:jc w:val="center"/>
        <w:rPr>
          <w:rFonts w:ascii="Garamond" w:hAnsi="Garamond"/>
          <w:b/>
          <w:sz w:val="24"/>
          <w:szCs w:val="24"/>
          <w:u w:val="single"/>
        </w:rPr>
      </w:pPr>
    </w:p>
    <w:p w14:paraId="29164B64" w14:textId="77777777" w:rsidR="00E37A13" w:rsidRPr="00851C5B" w:rsidRDefault="00E37A13" w:rsidP="00E37A13">
      <w:pPr>
        <w:spacing w:after="240" w:line="400" w:lineRule="atLeast"/>
        <w:jc w:val="center"/>
        <w:rPr>
          <w:rFonts w:ascii="Garamond" w:hAnsi="Garamond"/>
          <w:b/>
          <w:sz w:val="24"/>
          <w:szCs w:val="24"/>
          <w:u w:val="single"/>
        </w:rPr>
      </w:pPr>
      <w:r w:rsidRPr="00851C5B">
        <w:rPr>
          <w:rFonts w:ascii="Garamond" w:hAnsi="Garamond"/>
          <w:b/>
          <w:sz w:val="24"/>
          <w:szCs w:val="24"/>
          <w:u w:val="single"/>
        </w:rPr>
        <w:t>OBLIGATIONS OF BAILEY WALSH &amp; CO. LLP</w:t>
      </w:r>
    </w:p>
    <w:p w14:paraId="5757128B" w14:textId="5AE1B0A7" w:rsidR="00E37A13" w:rsidRPr="00851C5B" w:rsidRDefault="00E37A13" w:rsidP="00E37A13">
      <w:pPr>
        <w:tabs>
          <w:tab w:val="left" w:pos="2250"/>
        </w:tabs>
        <w:spacing w:after="240" w:line="400" w:lineRule="atLeast"/>
        <w:jc w:val="both"/>
        <w:rPr>
          <w:rFonts w:ascii="Garamond" w:hAnsi="Garamond"/>
          <w:sz w:val="24"/>
          <w:szCs w:val="24"/>
        </w:rPr>
      </w:pPr>
      <w:r w:rsidRPr="00851C5B">
        <w:rPr>
          <w:rFonts w:ascii="Garamond" w:hAnsi="Garamond"/>
          <w:sz w:val="24"/>
          <w:szCs w:val="24"/>
        </w:rPr>
        <w:t xml:space="preserve">Our Partners and qualified staff are members of the Chartered Institute of Patent Attorneys </w:t>
      </w:r>
      <w:r w:rsidR="00851C5B">
        <w:rPr>
          <w:rFonts w:ascii="Garamond" w:hAnsi="Garamond"/>
          <w:sz w:val="24"/>
          <w:szCs w:val="24"/>
        </w:rPr>
        <w:t xml:space="preserve">(CIPA) </w:t>
      </w:r>
      <w:r w:rsidRPr="00851C5B">
        <w:rPr>
          <w:rFonts w:ascii="Garamond" w:hAnsi="Garamond"/>
          <w:sz w:val="24"/>
          <w:szCs w:val="24"/>
        </w:rPr>
        <w:t>and/or the Chartered Institute of Trade Mark Attorneys</w:t>
      </w:r>
      <w:r w:rsidR="00851C5B">
        <w:rPr>
          <w:rFonts w:ascii="Garamond" w:hAnsi="Garamond"/>
          <w:sz w:val="24"/>
          <w:szCs w:val="24"/>
        </w:rPr>
        <w:t xml:space="preserve"> (CITMA)</w:t>
      </w:r>
      <w:r w:rsidRPr="00851C5B">
        <w:rPr>
          <w:rFonts w:ascii="Garamond" w:hAnsi="Garamond"/>
          <w:sz w:val="24"/>
          <w:szCs w:val="24"/>
        </w:rPr>
        <w:t>, and</w:t>
      </w:r>
      <w:r w:rsidR="00E27887" w:rsidRPr="00851C5B">
        <w:rPr>
          <w:rFonts w:ascii="Garamond" w:hAnsi="Garamond"/>
          <w:sz w:val="24"/>
          <w:szCs w:val="24"/>
        </w:rPr>
        <w:t xml:space="preserve"> </w:t>
      </w:r>
      <w:r w:rsidR="00E27887" w:rsidRPr="00851C5B">
        <w:rPr>
          <w:rFonts w:ascii="Garamond" w:hAnsi="Garamond" w:cs="Calibri"/>
          <w:sz w:val="24"/>
          <w:szCs w:val="24"/>
        </w:rPr>
        <w:t>all our staff are regulated persons within the meaning</w:t>
      </w:r>
      <w:r w:rsidR="00F36F50" w:rsidRPr="00851C5B">
        <w:rPr>
          <w:rFonts w:ascii="Garamond" w:hAnsi="Garamond" w:cs="Calibri"/>
          <w:sz w:val="24"/>
          <w:szCs w:val="24"/>
        </w:rPr>
        <w:t xml:space="preserve"> set out by our </w:t>
      </w:r>
      <w:r w:rsidR="00E27887" w:rsidRPr="00851C5B">
        <w:rPr>
          <w:rFonts w:ascii="Garamond" w:hAnsi="Garamond" w:cs="Calibri"/>
          <w:sz w:val="24"/>
          <w:szCs w:val="24"/>
        </w:rPr>
        <w:t>regulator IPREG as</w:t>
      </w:r>
      <w:r w:rsidR="00F36F50" w:rsidRPr="00851C5B">
        <w:rPr>
          <w:rFonts w:ascii="Garamond" w:hAnsi="Garamond" w:cs="Calibri"/>
          <w:sz w:val="24"/>
          <w:szCs w:val="24"/>
        </w:rPr>
        <w:t xml:space="preserve"> either</w:t>
      </w:r>
      <w:r w:rsidR="00E27887" w:rsidRPr="00851C5B">
        <w:rPr>
          <w:rFonts w:ascii="Garamond" w:hAnsi="Garamond" w:cs="Calibri"/>
          <w:sz w:val="24"/>
          <w:szCs w:val="24"/>
        </w:rPr>
        <w:t xml:space="preserve"> “those authorised by IPR</w:t>
      </w:r>
      <w:r w:rsidR="00851C5B">
        <w:rPr>
          <w:rFonts w:ascii="Garamond" w:hAnsi="Garamond" w:cs="Calibri"/>
          <w:sz w:val="24"/>
          <w:szCs w:val="24"/>
        </w:rPr>
        <w:t>EG</w:t>
      </w:r>
      <w:r w:rsidR="00E27887" w:rsidRPr="00851C5B">
        <w:rPr>
          <w:rFonts w:ascii="Garamond" w:hAnsi="Garamond" w:cs="Calibri"/>
          <w:sz w:val="24"/>
          <w:szCs w:val="24"/>
        </w:rPr>
        <w:t xml:space="preserve"> to carry on a reserved legal activity</w:t>
      </w:r>
      <w:r w:rsidR="00F36F50" w:rsidRPr="00851C5B">
        <w:rPr>
          <w:rFonts w:ascii="Garamond" w:hAnsi="Garamond" w:cs="Calibri"/>
          <w:sz w:val="24"/>
          <w:szCs w:val="24"/>
        </w:rPr>
        <w:t xml:space="preserve"> or</w:t>
      </w:r>
      <w:r w:rsidR="00E27887" w:rsidRPr="00851C5B">
        <w:rPr>
          <w:rFonts w:ascii="Garamond" w:hAnsi="Garamond" w:cs="Calibri"/>
          <w:sz w:val="24"/>
          <w:szCs w:val="24"/>
        </w:rPr>
        <w:t xml:space="preserve"> those not so authorised but who are a manager or employee of those authorised to carry on a reserved legal activity”</w:t>
      </w:r>
      <w:r w:rsidR="00851C5B">
        <w:rPr>
          <w:rFonts w:ascii="Garamond" w:hAnsi="Garamond" w:cs="Calibri"/>
          <w:sz w:val="24"/>
          <w:szCs w:val="24"/>
        </w:rPr>
        <w:t>.</w:t>
      </w:r>
      <w:r w:rsidRPr="00851C5B">
        <w:rPr>
          <w:rFonts w:ascii="Garamond" w:hAnsi="Garamond"/>
          <w:sz w:val="24"/>
          <w:szCs w:val="24"/>
        </w:rPr>
        <w:t xml:space="preserve"> </w:t>
      </w:r>
      <w:r w:rsidR="00E27887" w:rsidRPr="00851C5B">
        <w:rPr>
          <w:rFonts w:ascii="Garamond" w:hAnsi="Garamond"/>
          <w:sz w:val="24"/>
          <w:szCs w:val="24"/>
        </w:rPr>
        <w:t xml:space="preserve">As such all our staff </w:t>
      </w:r>
      <w:r w:rsidRPr="00851C5B">
        <w:rPr>
          <w:rFonts w:ascii="Garamond" w:hAnsi="Garamond"/>
          <w:sz w:val="24"/>
          <w:szCs w:val="24"/>
        </w:rPr>
        <w:t xml:space="preserve">will comply with the relevant codes of professional conduct of these </w:t>
      </w:r>
      <w:r w:rsidR="00851C5B">
        <w:rPr>
          <w:rFonts w:ascii="Garamond" w:hAnsi="Garamond"/>
          <w:sz w:val="24"/>
          <w:szCs w:val="24"/>
        </w:rPr>
        <w:t xml:space="preserve">Chartered </w:t>
      </w:r>
      <w:r w:rsidRPr="00851C5B">
        <w:rPr>
          <w:rFonts w:ascii="Garamond" w:hAnsi="Garamond"/>
          <w:sz w:val="24"/>
          <w:szCs w:val="24"/>
        </w:rPr>
        <w:t>Institutes</w:t>
      </w:r>
      <w:r w:rsidR="00E27887" w:rsidRPr="00851C5B">
        <w:rPr>
          <w:rFonts w:ascii="Garamond" w:hAnsi="Garamond"/>
          <w:sz w:val="24"/>
          <w:szCs w:val="24"/>
        </w:rPr>
        <w:t xml:space="preserve"> and IPR</w:t>
      </w:r>
      <w:r w:rsidR="00851C5B">
        <w:rPr>
          <w:rFonts w:ascii="Garamond" w:hAnsi="Garamond"/>
          <w:sz w:val="24"/>
          <w:szCs w:val="24"/>
        </w:rPr>
        <w:t>EG</w:t>
      </w:r>
      <w:r w:rsidRPr="00851C5B">
        <w:rPr>
          <w:rFonts w:ascii="Garamond" w:hAnsi="Garamond"/>
          <w:sz w:val="24"/>
          <w:szCs w:val="24"/>
        </w:rPr>
        <w:t>.</w:t>
      </w:r>
      <w:r w:rsidR="00440118" w:rsidRPr="00851C5B">
        <w:rPr>
          <w:rFonts w:ascii="Garamond" w:hAnsi="Garamond"/>
          <w:sz w:val="24"/>
          <w:szCs w:val="24"/>
        </w:rPr>
        <w:t xml:space="preserve">  Details can be found at</w:t>
      </w:r>
      <w:r w:rsidR="00851C5B">
        <w:rPr>
          <w:rFonts w:ascii="Garamond" w:hAnsi="Garamond"/>
          <w:sz w:val="24"/>
          <w:szCs w:val="24"/>
        </w:rPr>
        <w:t xml:space="preserve">: </w:t>
      </w:r>
      <w:hyperlink r:id="rId15" w:history="1">
        <w:r w:rsidR="00851C5B">
          <w:rPr>
            <w:rStyle w:val="Hyperlink"/>
            <w:rFonts w:asciiTheme="minorHAnsi" w:hAnsiTheme="minorHAnsi" w:cstheme="minorBidi"/>
          </w:rPr>
          <w:t>https://ipreg.org.uk/</w:t>
        </w:r>
      </w:hyperlink>
    </w:p>
    <w:p w14:paraId="426F48D2" w14:textId="77777777" w:rsidR="00E37A13" w:rsidRPr="00851C5B" w:rsidRDefault="00E37A13" w:rsidP="00E37A13">
      <w:pPr>
        <w:tabs>
          <w:tab w:val="left" w:pos="2250"/>
        </w:tabs>
        <w:spacing w:after="240" w:line="400" w:lineRule="atLeast"/>
        <w:jc w:val="both"/>
        <w:rPr>
          <w:rFonts w:ascii="Garamond" w:hAnsi="Garamond"/>
          <w:sz w:val="24"/>
          <w:szCs w:val="24"/>
        </w:rPr>
      </w:pPr>
      <w:r w:rsidRPr="00851C5B">
        <w:rPr>
          <w:rFonts w:ascii="Garamond" w:hAnsi="Garamond"/>
          <w:sz w:val="24"/>
          <w:szCs w:val="24"/>
        </w:rPr>
        <w:t xml:space="preserve">It is our responsibility to (a) practise competently, </w:t>
      </w:r>
      <w:proofErr w:type="gramStart"/>
      <w:r w:rsidRPr="00851C5B">
        <w:rPr>
          <w:rFonts w:ascii="Garamond" w:hAnsi="Garamond"/>
          <w:sz w:val="24"/>
          <w:szCs w:val="24"/>
        </w:rPr>
        <w:t>conscientiously</w:t>
      </w:r>
      <w:proofErr w:type="gramEnd"/>
      <w:r w:rsidRPr="00851C5B">
        <w:rPr>
          <w:rFonts w:ascii="Garamond" w:hAnsi="Garamond"/>
          <w:sz w:val="24"/>
          <w:szCs w:val="24"/>
        </w:rPr>
        <w:t xml:space="preserve"> and objectively, putting the interest of our clients foremost while observing the law and our duty to any court or tribunal; and (b) avoid any conflict of interest.</w:t>
      </w:r>
    </w:p>
    <w:p w14:paraId="42497076" w14:textId="22AA10AD" w:rsidR="00E37A13" w:rsidRPr="00851C5B" w:rsidRDefault="00E37A13" w:rsidP="00E37A13">
      <w:pPr>
        <w:tabs>
          <w:tab w:val="left" w:pos="2250"/>
        </w:tabs>
        <w:spacing w:after="240" w:line="400" w:lineRule="atLeast"/>
        <w:jc w:val="both"/>
        <w:rPr>
          <w:rFonts w:ascii="Garamond" w:hAnsi="Garamond"/>
          <w:sz w:val="24"/>
          <w:szCs w:val="24"/>
        </w:rPr>
      </w:pPr>
      <w:r w:rsidRPr="00851C5B">
        <w:rPr>
          <w:rFonts w:ascii="Garamond" w:hAnsi="Garamond"/>
          <w:sz w:val="24"/>
          <w:szCs w:val="24"/>
        </w:rPr>
        <w:t xml:space="preserve">We will perform our work with </w:t>
      </w:r>
      <w:r w:rsidR="006C5877">
        <w:rPr>
          <w:rFonts w:ascii="Garamond" w:hAnsi="Garamond"/>
          <w:sz w:val="24"/>
          <w:szCs w:val="24"/>
        </w:rPr>
        <w:t>a high level of professional</w:t>
      </w:r>
      <w:r w:rsidRPr="00851C5B">
        <w:rPr>
          <w:rFonts w:ascii="Garamond" w:hAnsi="Garamond"/>
          <w:sz w:val="24"/>
          <w:szCs w:val="24"/>
        </w:rPr>
        <w:t xml:space="preserve"> skill and care and </w:t>
      </w:r>
      <w:r w:rsidR="006C5877">
        <w:rPr>
          <w:rFonts w:ascii="Garamond" w:hAnsi="Garamond"/>
          <w:sz w:val="24"/>
          <w:szCs w:val="24"/>
        </w:rPr>
        <w:t>ac</w:t>
      </w:r>
      <w:r w:rsidRPr="00851C5B">
        <w:rPr>
          <w:rFonts w:ascii="Garamond" w:hAnsi="Garamond"/>
          <w:sz w:val="24"/>
          <w:szCs w:val="24"/>
        </w:rPr>
        <w:t xml:space="preserve">knowledge that we will be liable to you for losses, costs or expenses caused by negligence or </w:t>
      </w:r>
      <w:r w:rsidR="00A97296" w:rsidRPr="00851C5B">
        <w:rPr>
          <w:rFonts w:ascii="Garamond" w:hAnsi="Garamond"/>
          <w:sz w:val="24"/>
          <w:szCs w:val="24"/>
        </w:rPr>
        <w:t>wilful</w:t>
      </w:r>
      <w:r w:rsidRPr="00851C5B">
        <w:rPr>
          <w:rFonts w:ascii="Garamond" w:hAnsi="Garamond"/>
          <w:sz w:val="24"/>
          <w:szCs w:val="24"/>
        </w:rPr>
        <w:t xml:space="preserve"> default</w:t>
      </w:r>
      <w:r w:rsidR="006C5877">
        <w:rPr>
          <w:rFonts w:ascii="Garamond" w:hAnsi="Garamond"/>
          <w:sz w:val="24"/>
          <w:szCs w:val="24"/>
        </w:rPr>
        <w:t xml:space="preserve"> found </w:t>
      </w:r>
      <w:proofErr w:type="gramStart"/>
      <w:r w:rsidR="006C5877">
        <w:rPr>
          <w:rFonts w:ascii="Garamond" w:hAnsi="Garamond"/>
          <w:sz w:val="24"/>
          <w:szCs w:val="24"/>
        </w:rPr>
        <w:t>as a result of</w:t>
      </w:r>
      <w:proofErr w:type="gramEnd"/>
      <w:r w:rsidR="006C5877">
        <w:rPr>
          <w:rFonts w:ascii="Garamond" w:hAnsi="Garamond"/>
          <w:sz w:val="24"/>
          <w:szCs w:val="24"/>
        </w:rPr>
        <w:t xml:space="preserve"> our work</w:t>
      </w:r>
      <w:r w:rsidRPr="00851C5B">
        <w:rPr>
          <w:rFonts w:ascii="Garamond" w:hAnsi="Garamond"/>
          <w:sz w:val="24"/>
          <w:szCs w:val="24"/>
        </w:rPr>
        <w:t>.</w:t>
      </w:r>
    </w:p>
    <w:p w14:paraId="166C4659" w14:textId="77777777" w:rsidR="00E37A13" w:rsidRPr="00851C5B" w:rsidRDefault="00E37A13" w:rsidP="00E37A13">
      <w:pPr>
        <w:tabs>
          <w:tab w:val="left" w:pos="2250"/>
        </w:tabs>
        <w:spacing w:after="240" w:line="400" w:lineRule="atLeast"/>
        <w:jc w:val="center"/>
        <w:rPr>
          <w:rFonts w:ascii="Garamond" w:hAnsi="Garamond"/>
          <w:b/>
          <w:sz w:val="24"/>
          <w:szCs w:val="24"/>
          <w:u w:val="single"/>
        </w:rPr>
      </w:pPr>
    </w:p>
    <w:p w14:paraId="52D371E3" w14:textId="77777777" w:rsidR="00E37A13" w:rsidRPr="00851C5B" w:rsidRDefault="00E37A13" w:rsidP="00E37A13">
      <w:pPr>
        <w:tabs>
          <w:tab w:val="left" w:pos="2250"/>
        </w:tabs>
        <w:spacing w:after="240" w:line="400" w:lineRule="atLeast"/>
        <w:jc w:val="center"/>
        <w:rPr>
          <w:rFonts w:ascii="Garamond" w:hAnsi="Garamond"/>
          <w:b/>
          <w:sz w:val="24"/>
          <w:szCs w:val="24"/>
          <w:u w:val="single"/>
        </w:rPr>
      </w:pPr>
      <w:r w:rsidRPr="00851C5B">
        <w:rPr>
          <w:rFonts w:ascii="Garamond" w:hAnsi="Garamond"/>
          <w:b/>
          <w:sz w:val="24"/>
          <w:szCs w:val="24"/>
          <w:u w:val="single"/>
        </w:rPr>
        <w:t>INSTRUCTIONS</w:t>
      </w:r>
    </w:p>
    <w:p w14:paraId="14C4FC17" w14:textId="77777777" w:rsidR="00E37A13" w:rsidRPr="00851C5B" w:rsidRDefault="00E37A13" w:rsidP="00E37A13">
      <w:pPr>
        <w:tabs>
          <w:tab w:val="left" w:pos="1605"/>
          <w:tab w:val="left" w:pos="2265"/>
        </w:tabs>
        <w:spacing w:after="240" w:line="400" w:lineRule="atLeast"/>
        <w:jc w:val="both"/>
        <w:rPr>
          <w:rFonts w:ascii="Garamond" w:hAnsi="Garamond"/>
          <w:sz w:val="24"/>
          <w:szCs w:val="24"/>
        </w:rPr>
      </w:pPr>
      <w:r w:rsidRPr="00851C5B">
        <w:rPr>
          <w:rFonts w:ascii="Garamond" w:hAnsi="Garamond"/>
          <w:sz w:val="24"/>
          <w:szCs w:val="24"/>
        </w:rPr>
        <w:t xml:space="preserve">It is often helpful if you can nominate an individual within your organisation to act as a primary point of contact for us and keep us updated if this changes. However, unless otherwise agreed, we will assume </w:t>
      </w:r>
      <w:r w:rsidRPr="00851C5B">
        <w:rPr>
          <w:rFonts w:ascii="Garamond" w:hAnsi="Garamond"/>
          <w:sz w:val="24"/>
          <w:szCs w:val="24"/>
        </w:rPr>
        <w:lastRenderedPageBreak/>
        <w:t xml:space="preserve">that any person within your organisation may instruct us on your </w:t>
      </w:r>
      <w:proofErr w:type="gramStart"/>
      <w:r w:rsidRPr="00851C5B">
        <w:rPr>
          <w:rFonts w:ascii="Garamond" w:hAnsi="Garamond"/>
          <w:sz w:val="24"/>
          <w:szCs w:val="24"/>
        </w:rPr>
        <w:t>behalf, unless</w:t>
      </w:r>
      <w:proofErr w:type="gramEnd"/>
      <w:r w:rsidRPr="00851C5B">
        <w:rPr>
          <w:rFonts w:ascii="Garamond" w:hAnsi="Garamond"/>
          <w:sz w:val="24"/>
          <w:szCs w:val="24"/>
        </w:rPr>
        <w:t xml:space="preserve"> they clearly do not have the appropriate authority.</w:t>
      </w:r>
    </w:p>
    <w:p w14:paraId="6407C409" w14:textId="77777777" w:rsidR="00E37A13" w:rsidRPr="00851C5B" w:rsidRDefault="00E37A13" w:rsidP="00E37A13">
      <w:pPr>
        <w:tabs>
          <w:tab w:val="left" w:pos="1605"/>
          <w:tab w:val="left" w:pos="2265"/>
        </w:tabs>
        <w:spacing w:after="240" w:line="400" w:lineRule="atLeast"/>
        <w:jc w:val="both"/>
        <w:rPr>
          <w:rFonts w:ascii="Garamond" w:hAnsi="Garamond"/>
          <w:sz w:val="24"/>
          <w:szCs w:val="24"/>
        </w:rPr>
      </w:pPr>
      <w:r w:rsidRPr="00851C5B">
        <w:rPr>
          <w:rFonts w:ascii="Garamond" w:hAnsi="Garamond"/>
          <w:sz w:val="24"/>
          <w:szCs w:val="24"/>
        </w:rPr>
        <w:t xml:space="preserve">We rely on our clients to give us timely, </w:t>
      </w:r>
      <w:proofErr w:type="gramStart"/>
      <w:r w:rsidRPr="00851C5B">
        <w:rPr>
          <w:rFonts w:ascii="Garamond" w:hAnsi="Garamond"/>
          <w:sz w:val="24"/>
          <w:szCs w:val="24"/>
        </w:rPr>
        <w:t>complete</w:t>
      </w:r>
      <w:proofErr w:type="gramEnd"/>
      <w:r w:rsidRPr="00851C5B">
        <w:rPr>
          <w:rFonts w:ascii="Garamond" w:hAnsi="Garamond"/>
          <w:sz w:val="24"/>
          <w:szCs w:val="24"/>
        </w:rPr>
        <w:t xml:space="preserve"> and accurate information and instructions. We prefer where possible to have oral instructions confirmed in writing </w:t>
      </w:r>
      <w:proofErr w:type="gramStart"/>
      <w:r w:rsidRPr="00851C5B">
        <w:rPr>
          <w:rFonts w:ascii="Garamond" w:hAnsi="Garamond"/>
          <w:sz w:val="24"/>
          <w:szCs w:val="24"/>
        </w:rPr>
        <w:t>in order to</w:t>
      </w:r>
      <w:proofErr w:type="gramEnd"/>
      <w:r w:rsidRPr="00851C5B">
        <w:rPr>
          <w:rFonts w:ascii="Garamond" w:hAnsi="Garamond"/>
          <w:sz w:val="24"/>
          <w:szCs w:val="24"/>
        </w:rPr>
        <w:t xml:space="preserve"> avoid any possible misunderstandings.</w:t>
      </w:r>
    </w:p>
    <w:p w14:paraId="18F88AA1" w14:textId="31594D25" w:rsidR="00E37A13" w:rsidRPr="00851C5B" w:rsidRDefault="00E37A13" w:rsidP="00E37A13">
      <w:pPr>
        <w:tabs>
          <w:tab w:val="left" w:pos="2295"/>
        </w:tabs>
        <w:spacing w:after="240" w:line="400" w:lineRule="atLeast"/>
        <w:jc w:val="both"/>
        <w:rPr>
          <w:rFonts w:ascii="Garamond" w:hAnsi="Garamond"/>
          <w:sz w:val="24"/>
          <w:szCs w:val="24"/>
        </w:rPr>
      </w:pPr>
      <w:r w:rsidRPr="00851C5B">
        <w:rPr>
          <w:rFonts w:ascii="Garamond" w:hAnsi="Garamond"/>
          <w:sz w:val="24"/>
          <w:szCs w:val="24"/>
        </w:rPr>
        <w:t xml:space="preserve">There are often time limits imposed on the filing, prosecution and maintenance of intellectual property rights and failure to meet these time limits can result in irrevocable loss of the rights concerned. Whilst it is our responsibility to keep you informed of any relevant time limits, we cannot accept any responsibility if you fail to provide us with instructions that are clear, </w:t>
      </w:r>
      <w:proofErr w:type="gramStart"/>
      <w:r w:rsidRPr="00851C5B">
        <w:rPr>
          <w:rFonts w:ascii="Garamond" w:hAnsi="Garamond"/>
          <w:sz w:val="24"/>
          <w:szCs w:val="24"/>
        </w:rPr>
        <w:t>complete</w:t>
      </w:r>
      <w:proofErr w:type="gramEnd"/>
      <w:r w:rsidRPr="00851C5B">
        <w:rPr>
          <w:rFonts w:ascii="Garamond" w:hAnsi="Garamond"/>
          <w:sz w:val="24"/>
          <w:szCs w:val="24"/>
        </w:rPr>
        <w:t xml:space="preserve"> and early enough to allow us to act within such official time limits. Furthermore, we will not incur costs on your behalf or take other action in respect of any matter in the absence of your specific instructions to do so. In the event of late instructions or late payment to us, urgency charges</w:t>
      </w:r>
      <w:r w:rsidR="00E27887" w:rsidRPr="00851C5B">
        <w:rPr>
          <w:rFonts w:ascii="Garamond" w:hAnsi="Garamond"/>
          <w:sz w:val="24"/>
          <w:szCs w:val="24"/>
        </w:rPr>
        <w:t xml:space="preserve"> may be charged</w:t>
      </w:r>
      <w:r w:rsidRPr="00851C5B">
        <w:rPr>
          <w:rFonts w:ascii="Garamond" w:hAnsi="Garamond"/>
          <w:sz w:val="24"/>
          <w:szCs w:val="24"/>
        </w:rPr>
        <w:t xml:space="preserve"> </w:t>
      </w:r>
      <w:r w:rsidR="00E27887" w:rsidRPr="00851C5B">
        <w:rPr>
          <w:rFonts w:ascii="Garamond" w:hAnsi="Garamond"/>
          <w:sz w:val="24"/>
          <w:szCs w:val="24"/>
        </w:rPr>
        <w:t xml:space="preserve">and interest on any amounts which are overdue </w:t>
      </w:r>
      <w:r w:rsidRPr="00851C5B">
        <w:rPr>
          <w:rFonts w:ascii="Garamond" w:hAnsi="Garamond"/>
          <w:sz w:val="24"/>
          <w:szCs w:val="24"/>
        </w:rPr>
        <w:t xml:space="preserve">may be </w:t>
      </w:r>
      <w:r w:rsidR="00E27887" w:rsidRPr="00851C5B">
        <w:rPr>
          <w:rFonts w:ascii="Garamond" w:hAnsi="Garamond"/>
          <w:sz w:val="24"/>
          <w:szCs w:val="24"/>
        </w:rPr>
        <w:t>added.</w:t>
      </w:r>
    </w:p>
    <w:p w14:paraId="11EAF18C" w14:textId="77777777" w:rsidR="00A871F6" w:rsidRPr="00851C5B" w:rsidRDefault="00A871F6" w:rsidP="00E37A13">
      <w:pPr>
        <w:tabs>
          <w:tab w:val="left" w:pos="2295"/>
        </w:tabs>
        <w:spacing w:after="240" w:line="400" w:lineRule="atLeast"/>
        <w:jc w:val="both"/>
        <w:rPr>
          <w:rFonts w:ascii="Garamond" w:hAnsi="Garamond"/>
          <w:sz w:val="24"/>
          <w:szCs w:val="24"/>
        </w:rPr>
      </w:pPr>
    </w:p>
    <w:p w14:paraId="7D413E07" w14:textId="77777777" w:rsidR="00E37A13" w:rsidRPr="00851C5B" w:rsidRDefault="00E37A13" w:rsidP="00E37A13">
      <w:pPr>
        <w:tabs>
          <w:tab w:val="left" w:pos="2295"/>
        </w:tabs>
        <w:spacing w:after="240" w:line="400" w:lineRule="atLeast"/>
        <w:jc w:val="center"/>
        <w:rPr>
          <w:rFonts w:ascii="Garamond" w:hAnsi="Garamond"/>
          <w:b/>
          <w:sz w:val="24"/>
          <w:szCs w:val="24"/>
          <w:u w:val="single"/>
        </w:rPr>
      </w:pPr>
      <w:r w:rsidRPr="00851C5B">
        <w:rPr>
          <w:rFonts w:ascii="Garamond" w:hAnsi="Garamond"/>
          <w:b/>
          <w:sz w:val="24"/>
          <w:szCs w:val="24"/>
          <w:u w:val="single"/>
        </w:rPr>
        <w:t>INFORMATION</w:t>
      </w:r>
    </w:p>
    <w:p w14:paraId="4AF59F42" w14:textId="77777777" w:rsidR="00E37A13" w:rsidRPr="00851C5B" w:rsidRDefault="00E37A13" w:rsidP="00E37A13">
      <w:pPr>
        <w:tabs>
          <w:tab w:val="left" w:pos="1500"/>
        </w:tabs>
        <w:spacing w:after="240" w:line="400" w:lineRule="atLeast"/>
        <w:jc w:val="both"/>
        <w:rPr>
          <w:rFonts w:ascii="Garamond" w:hAnsi="Garamond"/>
          <w:sz w:val="24"/>
          <w:szCs w:val="24"/>
        </w:rPr>
      </w:pPr>
      <w:r w:rsidRPr="00851C5B">
        <w:rPr>
          <w:rFonts w:ascii="Garamond" w:hAnsi="Garamond"/>
          <w:sz w:val="24"/>
          <w:szCs w:val="24"/>
        </w:rPr>
        <w:t xml:space="preserve">It is important that you inform us promptly of any changes in relation to (a) any primary contact; (b) your name, address, telephone/fax numbers and e-mail address; or (c) any change of ownership to your intellectual property rights. These changes often </w:t>
      </w:r>
      <w:proofErr w:type="gramStart"/>
      <w:r w:rsidRPr="00851C5B">
        <w:rPr>
          <w:rFonts w:ascii="Garamond" w:hAnsi="Garamond"/>
          <w:sz w:val="24"/>
          <w:szCs w:val="24"/>
        </w:rPr>
        <w:t>have to</w:t>
      </w:r>
      <w:proofErr w:type="gramEnd"/>
      <w:r w:rsidRPr="00851C5B">
        <w:rPr>
          <w:rFonts w:ascii="Garamond" w:hAnsi="Garamond"/>
          <w:sz w:val="24"/>
          <w:szCs w:val="24"/>
        </w:rPr>
        <w:t xml:space="preserve"> be officially registered. Furthermore, please remember that registration of intellectual property rights can take </w:t>
      </w:r>
      <w:proofErr w:type="gramStart"/>
      <w:r w:rsidRPr="00851C5B">
        <w:rPr>
          <w:rFonts w:ascii="Garamond" w:hAnsi="Garamond"/>
          <w:sz w:val="24"/>
          <w:szCs w:val="24"/>
        </w:rPr>
        <w:t>a number of</w:t>
      </w:r>
      <w:proofErr w:type="gramEnd"/>
      <w:r w:rsidRPr="00851C5B">
        <w:rPr>
          <w:rFonts w:ascii="Garamond" w:hAnsi="Garamond"/>
          <w:sz w:val="24"/>
          <w:szCs w:val="24"/>
        </w:rPr>
        <w:t xml:space="preserve"> years and there may be little activity for long periods of time, followed by a situation which requires immediate action. We cannot accept responsibility for any loss of rights </w:t>
      </w:r>
      <w:proofErr w:type="gramStart"/>
      <w:r w:rsidRPr="00851C5B">
        <w:rPr>
          <w:rFonts w:ascii="Garamond" w:hAnsi="Garamond"/>
          <w:sz w:val="24"/>
          <w:szCs w:val="24"/>
        </w:rPr>
        <w:t>as a consequence of</w:t>
      </w:r>
      <w:proofErr w:type="gramEnd"/>
      <w:r w:rsidRPr="00851C5B">
        <w:rPr>
          <w:rFonts w:ascii="Garamond" w:hAnsi="Garamond"/>
          <w:sz w:val="24"/>
          <w:szCs w:val="24"/>
        </w:rPr>
        <w:t xml:space="preserve"> your failure to inform us of a change in contact details.</w:t>
      </w:r>
    </w:p>
    <w:p w14:paraId="4BEB859C" w14:textId="77777777" w:rsidR="00A871F6" w:rsidRPr="00851C5B" w:rsidRDefault="00A871F6" w:rsidP="00E37A13">
      <w:pPr>
        <w:tabs>
          <w:tab w:val="left" w:pos="1500"/>
        </w:tabs>
        <w:spacing w:after="240" w:line="400" w:lineRule="atLeast"/>
        <w:jc w:val="both"/>
        <w:rPr>
          <w:rFonts w:ascii="Garamond" w:hAnsi="Garamond"/>
          <w:sz w:val="24"/>
          <w:szCs w:val="24"/>
        </w:rPr>
      </w:pPr>
    </w:p>
    <w:p w14:paraId="25719B53" w14:textId="77777777" w:rsidR="00A871F6" w:rsidRPr="00851C5B" w:rsidRDefault="00A871F6" w:rsidP="00A871F6">
      <w:pPr>
        <w:tabs>
          <w:tab w:val="left" w:pos="720"/>
          <w:tab w:val="left" w:pos="1650"/>
        </w:tabs>
        <w:spacing w:after="240" w:line="400" w:lineRule="atLeast"/>
        <w:ind w:right="-297"/>
        <w:jc w:val="center"/>
        <w:rPr>
          <w:rFonts w:ascii="Garamond" w:hAnsi="Garamond"/>
          <w:b/>
          <w:sz w:val="24"/>
          <w:szCs w:val="24"/>
          <w:u w:val="single"/>
        </w:rPr>
      </w:pPr>
      <w:r w:rsidRPr="00851C5B">
        <w:rPr>
          <w:rFonts w:ascii="Garamond" w:hAnsi="Garamond"/>
          <w:b/>
          <w:sz w:val="24"/>
          <w:szCs w:val="24"/>
          <w:u w:val="single"/>
        </w:rPr>
        <w:t>PRIVACY INFORMATION</w:t>
      </w:r>
    </w:p>
    <w:p w14:paraId="126076FA" w14:textId="49F15810" w:rsidR="00A871F6" w:rsidRPr="00851C5B" w:rsidRDefault="00A871F6" w:rsidP="00A871F6">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 xml:space="preserve">Bailey Walsh &amp; Co. LLP is a ‘Controller’ as defined under the General Data Protection Regulation (GDPR).  We will only collect and store information from you that is relevant to the matter that you have instructed </w:t>
      </w:r>
      <w:r w:rsidRPr="00851C5B">
        <w:rPr>
          <w:rFonts w:ascii="Garamond" w:hAnsi="Garamond"/>
          <w:sz w:val="24"/>
          <w:szCs w:val="24"/>
        </w:rPr>
        <w:lastRenderedPageBreak/>
        <w:t xml:space="preserve">us to deal with.  </w:t>
      </w:r>
      <w:proofErr w:type="gramStart"/>
      <w:r w:rsidRPr="00851C5B">
        <w:rPr>
          <w:rFonts w:ascii="Garamond" w:hAnsi="Garamond"/>
          <w:sz w:val="24"/>
          <w:szCs w:val="24"/>
        </w:rPr>
        <w:t>In particular</w:t>
      </w:r>
      <w:r w:rsidR="00E27887" w:rsidRPr="00851C5B">
        <w:rPr>
          <w:rFonts w:ascii="Garamond" w:hAnsi="Garamond"/>
          <w:sz w:val="24"/>
          <w:szCs w:val="24"/>
        </w:rPr>
        <w:t>,</w:t>
      </w:r>
      <w:r w:rsidRPr="00851C5B">
        <w:rPr>
          <w:rFonts w:ascii="Garamond" w:hAnsi="Garamond"/>
          <w:sz w:val="24"/>
          <w:szCs w:val="24"/>
        </w:rPr>
        <w:t xml:space="preserve"> we</w:t>
      </w:r>
      <w:proofErr w:type="gramEnd"/>
      <w:r w:rsidRPr="00851C5B">
        <w:rPr>
          <w:rFonts w:ascii="Garamond" w:hAnsi="Garamond"/>
          <w:sz w:val="24"/>
          <w:szCs w:val="24"/>
        </w:rPr>
        <w:t xml:space="preserve"> may collect and store personal details (name, address and other contact details) and financial details (bank account information) which is defined as ‘personal data’ under the GDPR.  </w:t>
      </w:r>
    </w:p>
    <w:p w14:paraId="19C114A9" w14:textId="624FF004" w:rsidR="00A871F6" w:rsidRPr="00851C5B" w:rsidRDefault="00A871F6" w:rsidP="00A871F6">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 xml:space="preserve">We will use your information to provide advice in relation to Intellectual Property and this is necessary for the provision of such services to you.  We may also use your information for administering accounts, processing bank/credit card details </w:t>
      </w:r>
      <w:proofErr w:type="gramStart"/>
      <w:r w:rsidRPr="00851C5B">
        <w:rPr>
          <w:rFonts w:ascii="Garamond" w:hAnsi="Garamond"/>
          <w:sz w:val="24"/>
          <w:szCs w:val="24"/>
        </w:rPr>
        <w:t>in order to</w:t>
      </w:r>
      <w:proofErr w:type="gramEnd"/>
      <w:r w:rsidRPr="00851C5B">
        <w:rPr>
          <w:rFonts w:ascii="Garamond" w:hAnsi="Garamond"/>
          <w:sz w:val="24"/>
          <w:szCs w:val="24"/>
        </w:rPr>
        <w:t xml:space="preserve"> obtain payment and the prevention and detection of fraud.  We will not use or share your information with any third party for marketing purposes.</w:t>
      </w:r>
    </w:p>
    <w:p w14:paraId="1F4267F2" w14:textId="20588607" w:rsidR="00A871F6" w:rsidRPr="00851C5B" w:rsidRDefault="00A871F6" w:rsidP="00A871F6">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 xml:space="preserve">We will only share your information with third parties such as barristers, overseas intellectual property specialists, or courts and tribunals, with whom it is necessary to engage in the provision of services to you.  Where you authorise us to do so we may also disclose your information to family, </w:t>
      </w:r>
      <w:proofErr w:type="gramStart"/>
      <w:r w:rsidRPr="00851C5B">
        <w:rPr>
          <w:rFonts w:ascii="Garamond" w:hAnsi="Garamond"/>
          <w:sz w:val="24"/>
          <w:szCs w:val="24"/>
        </w:rPr>
        <w:t>associates</w:t>
      </w:r>
      <w:proofErr w:type="gramEnd"/>
      <w:r w:rsidRPr="00851C5B">
        <w:rPr>
          <w:rFonts w:ascii="Garamond" w:hAnsi="Garamond"/>
          <w:sz w:val="24"/>
          <w:szCs w:val="24"/>
        </w:rPr>
        <w:t xml:space="preserve"> or other professional representatives.  We may also disclose your information to debt collection agencies if an invoice remains outstanding beyond the agreed period for payment.</w:t>
      </w:r>
    </w:p>
    <w:p w14:paraId="519A6C81" w14:textId="77777777" w:rsidR="00A871F6" w:rsidRPr="00851C5B" w:rsidRDefault="00A871F6" w:rsidP="00A871F6">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 xml:space="preserve">We will keep your information on a secure protected hard drive based on one of our servers throughout the </w:t>
      </w:r>
      <w:proofErr w:type="gramStart"/>
      <w:r w:rsidRPr="00851C5B">
        <w:rPr>
          <w:rFonts w:ascii="Garamond" w:hAnsi="Garamond"/>
          <w:sz w:val="24"/>
          <w:szCs w:val="24"/>
        </w:rPr>
        <w:t>period of time</w:t>
      </w:r>
      <w:proofErr w:type="gramEnd"/>
      <w:r w:rsidRPr="00851C5B">
        <w:rPr>
          <w:rFonts w:ascii="Garamond" w:hAnsi="Garamond"/>
          <w:sz w:val="24"/>
          <w:szCs w:val="24"/>
        </w:rPr>
        <w:t xml:space="preserve"> that we do work for you and afterwards for a period of at least 6 years as we are required to do by law.  </w:t>
      </w:r>
    </w:p>
    <w:p w14:paraId="2C41768B" w14:textId="77777777" w:rsidR="00A871F6" w:rsidRPr="00851C5B" w:rsidRDefault="00A871F6" w:rsidP="00A871F6">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 xml:space="preserve">You have rights under the GDPR including the right to access a copy of the information we hold about you.  Further information can be obtained from our Data Protection Officer, Philip Stephenson, at </w:t>
      </w:r>
      <w:hyperlink r:id="rId16" w:history="1">
        <w:r w:rsidRPr="00851C5B">
          <w:rPr>
            <w:rStyle w:val="Hyperlink"/>
            <w:rFonts w:ascii="Garamond" w:hAnsi="Garamond"/>
            <w:sz w:val="24"/>
            <w:szCs w:val="24"/>
          </w:rPr>
          <w:t>mail@bailey-walsh.com</w:t>
        </w:r>
      </w:hyperlink>
      <w:r w:rsidRPr="00851C5B">
        <w:rPr>
          <w:rFonts w:ascii="Garamond" w:hAnsi="Garamond"/>
          <w:sz w:val="24"/>
          <w:szCs w:val="24"/>
        </w:rPr>
        <w:t xml:space="preserve">. If you are unhappy about how we are using your </w:t>
      </w:r>
      <w:proofErr w:type="gramStart"/>
      <w:r w:rsidRPr="00851C5B">
        <w:rPr>
          <w:rFonts w:ascii="Garamond" w:hAnsi="Garamond"/>
          <w:sz w:val="24"/>
          <w:szCs w:val="24"/>
        </w:rPr>
        <w:t>information</w:t>
      </w:r>
      <w:proofErr w:type="gramEnd"/>
      <w:r w:rsidRPr="00851C5B">
        <w:rPr>
          <w:rFonts w:ascii="Garamond" w:hAnsi="Garamond"/>
          <w:sz w:val="24"/>
          <w:szCs w:val="24"/>
        </w:rPr>
        <w:t xml:space="preserve"> then initially you should contact our Data Protection Officer and if your complaint remains unresolved then you can contact the Information Commissioner’s Office at </w:t>
      </w:r>
      <w:hyperlink r:id="rId17" w:history="1">
        <w:r w:rsidRPr="00851C5B">
          <w:rPr>
            <w:rStyle w:val="Hyperlink"/>
            <w:rFonts w:ascii="Garamond" w:hAnsi="Garamond"/>
            <w:sz w:val="24"/>
            <w:szCs w:val="24"/>
          </w:rPr>
          <w:t>www.ico.org.uk</w:t>
        </w:r>
      </w:hyperlink>
      <w:r w:rsidRPr="00851C5B">
        <w:rPr>
          <w:rFonts w:ascii="Garamond" w:hAnsi="Garamond"/>
          <w:sz w:val="24"/>
          <w:szCs w:val="24"/>
        </w:rPr>
        <w:t>.</w:t>
      </w:r>
    </w:p>
    <w:p w14:paraId="666D78A1" w14:textId="77777777" w:rsidR="00A871F6" w:rsidRPr="00851C5B" w:rsidRDefault="00A871F6" w:rsidP="00A871F6">
      <w:pPr>
        <w:tabs>
          <w:tab w:val="left" w:pos="720"/>
          <w:tab w:val="left" w:pos="1650"/>
        </w:tabs>
        <w:spacing w:after="240" w:line="400" w:lineRule="atLeast"/>
        <w:ind w:right="-297"/>
        <w:jc w:val="both"/>
        <w:rPr>
          <w:rFonts w:ascii="Garamond" w:hAnsi="Garamond"/>
          <w:sz w:val="24"/>
          <w:szCs w:val="24"/>
        </w:rPr>
      </w:pPr>
    </w:p>
    <w:p w14:paraId="10B992EE" w14:textId="77777777" w:rsidR="00E37A13" w:rsidRPr="00851C5B" w:rsidRDefault="00E37A13" w:rsidP="00E37A13">
      <w:pPr>
        <w:tabs>
          <w:tab w:val="left" w:pos="1650"/>
        </w:tabs>
        <w:spacing w:after="240" w:line="400" w:lineRule="atLeast"/>
        <w:jc w:val="center"/>
        <w:rPr>
          <w:rFonts w:ascii="Garamond" w:hAnsi="Garamond"/>
          <w:b/>
          <w:sz w:val="24"/>
          <w:szCs w:val="24"/>
          <w:u w:val="single"/>
        </w:rPr>
      </w:pPr>
      <w:r w:rsidRPr="00851C5B">
        <w:rPr>
          <w:rFonts w:ascii="Garamond" w:hAnsi="Garamond"/>
          <w:b/>
          <w:sz w:val="24"/>
          <w:szCs w:val="24"/>
          <w:u w:val="single"/>
        </w:rPr>
        <w:t>INSTRUCTING THIRD PARTIES TO ACT ON YOUR BEHALF</w:t>
      </w:r>
    </w:p>
    <w:p w14:paraId="2DC3122C" w14:textId="5FD4EA63" w:rsidR="00E27887" w:rsidRPr="00851C5B" w:rsidRDefault="00E37A13" w:rsidP="00E27887">
      <w:pPr>
        <w:tabs>
          <w:tab w:val="left" w:pos="0"/>
        </w:tabs>
        <w:spacing w:after="240" w:line="400" w:lineRule="atLeast"/>
        <w:jc w:val="both"/>
        <w:rPr>
          <w:rFonts w:ascii="Garamond" w:hAnsi="Garamond"/>
          <w:sz w:val="24"/>
          <w:szCs w:val="24"/>
        </w:rPr>
      </w:pPr>
      <w:r w:rsidRPr="00851C5B">
        <w:rPr>
          <w:rFonts w:ascii="Garamond" w:hAnsi="Garamond"/>
          <w:sz w:val="24"/>
          <w:szCs w:val="24"/>
        </w:rPr>
        <w:t>During our work for you we may need to instruct third parties (</w:t>
      </w:r>
      <w:proofErr w:type="gramStart"/>
      <w:r w:rsidRPr="00851C5B">
        <w:rPr>
          <w:rFonts w:ascii="Garamond" w:hAnsi="Garamond"/>
          <w:sz w:val="24"/>
          <w:szCs w:val="24"/>
        </w:rPr>
        <w:t>i.e.</w:t>
      </w:r>
      <w:proofErr w:type="gramEnd"/>
      <w:r w:rsidRPr="00851C5B">
        <w:rPr>
          <w:rFonts w:ascii="Garamond" w:hAnsi="Garamond"/>
          <w:sz w:val="24"/>
          <w:szCs w:val="24"/>
        </w:rPr>
        <w:t xml:space="preserve"> foreign attorneys) to act on your behalf. We may instruct such third parties directly on your behalf, or alternatively you may need to sign a power of attorney or similar appointment to engage such third parties. Whilst we shall endeavour to select third parties we regard as being of good quality, such parties are not part of this </w:t>
      </w:r>
      <w:proofErr w:type="gramStart"/>
      <w:r w:rsidRPr="00851C5B">
        <w:rPr>
          <w:rFonts w:ascii="Garamond" w:hAnsi="Garamond"/>
          <w:sz w:val="24"/>
          <w:szCs w:val="24"/>
        </w:rPr>
        <w:t>firm</w:t>
      </w:r>
      <w:proofErr w:type="gramEnd"/>
      <w:r w:rsidRPr="00851C5B">
        <w:rPr>
          <w:rFonts w:ascii="Garamond" w:hAnsi="Garamond"/>
          <w:sz w:val="24"/>
          <w:szCs w:val="24"/>
        </w:rPr>
        <w:t xml:space="preserve"> and we will not be liable for any default or negligence by said parties. </w:t>
      </w:r>
      <w:r w:rsidR="006C5877">
        <w:rPr>
          <w:rFonts w:ascii="Garamond" w:hAnsi="Garamond"/>
          <w:sz w:val="24"/>
          <w:szCs w:val="24"/>
        </w:rPr>
        <w:t xml:space="preserve">The parties we choose to work with are selected </w:t>
      </w:r>
      <w:proofErr w:type="gramStart"/>
      <w:r w:rsidR="006C5877">
        <w:rPr>
          <w:rFonts w:ascii="Garamond" w:hAnsi="Garamond"/>
          <w:sz w:val="24"/>
          <w:szCs w:val="24"/>
        </w:rPr>
        <w:t>based ,at</w:t>
      </w:r>
      <w:proofErr w:type="gramEnd"/>
      <w:r w:rsidR="006C5877">
        <w:rPr>
          <w:rFonts w:ascii="Garamond" w:hAnsi="Garamond"/>
          <w:sz w:val="24"/>
          <w:szCs w:val="24"/>
        </w:rPr>
        <w:t xml:space="preserve"> least in part, on their professional skills and qualifications in the technical field in question and </w:t>
      </w:r>
      <w:r w:rsidR="006C5877">
        <w:rPr>
          <w:rFonts w:ascii="Garamond" w:hAnsi="Garamond"/>
          <w:sz w:val="24"/>
          <w:szCs w:val="24"/>
        </w:rPr>
        <w:lastRenderedPageBreak/>
        <w:t xml:space="preserve">their cost effectiveness. These criteria are reviewed regularly by us to ensure we continue to offer our clients the best combination of </w:t>
      </w:r>
      <w:proofErr w:type="gramStart"/>
      <w:r w:rsidR="006C5877">
        <w:rPr>
          <w:rFonts w:ascii="Garamond" w:hAnsi="Garamond"/>
          <w:sz w:val="24"/>
          <w:szCs w:val="24"/>
        </w:rPr>
        <w:t>third party</w:t>
      </w:r>
      <w:proofErr w:type="gramEnd"/>
      <w:r w:rsidR="006C5877">
        <w:rPr>
          <w:rFonts w:ascii="Garamond" w:hAnsi="Garamond"/>
          <w:sz w:val="24"/>
          <w:szCs w:val="24"/>
        </w:rPr>
        <w:t xml:space="preserve"> professional experience, reliability and cost effectiveness and that the performance standards of these third parties and ourselves are maintained</w:t>
      </w:r>
      <w:r w:rsidR="000E4697">
        <w:rPr>
          <w:rFonts w:ascii="Garamond" w:hAnsi="Garamond"/>
          <w:sz w:val="24"/>
          <w:szCs w:val="24"/>
        </w:rPr>
        <w:t xml:space="preserve">. It should be noted that some of the third parties we instruct may work with us on a reciprocal basis. However, we receive no commission or incentives </w:t>
      </w:r>
      <w:proofErr w:type="gramStart"/>
      <w:r w:rsidR="000E4697">
        <w:rPr>
          <w:rFonts w:ascii="Garamond" w:hAnsi="Garamond"/>
          <w:sz w:val="24"/>
          <w:szCs w:val="24"/>
        </w:rPr>
        <w:t>as a result of</w:t>
      </w:r>
      <w:proofErr w:type="gramEnd"/>
      <w:r w:rsidR="000E4697">
        <w:rPr>
          <w:rFonts w:ascii="Garamond" w:hAnsi="Garamond"/>
          <w:sz w:val="24"/>
          <w:szCs w:val="24"/>
        </w:rPr>
        <w:t xml:space="preserve"> selecting to use any specific third party. Any third party we instruct will, to the best of our knowledge, be authorised and regulated by their country’s regulatory authority to act in relation to the work which we instruct.</w:t>
      </w:r>
    </w:p>
    <w:p w14:paraId="08BB23FF" w14:textId="7A5FEAD5" w:rsidR="00E27887" w:rsidRPr="00851C5B" w:rsidRDefault="0068380A" w:rsidP="00E27887">
      <w:pPr>
        <w:tabs>
          <w:tab w:val="left" w:pos="0"/>
        </w:tabs>
        <w:spacing w:after="240" w:line="400" w:lineRule="atLeast"/>
        <w:jc w:val="both"/>
        <w:rPr>
          <w:rFonts w:ascii="Garamond" w:hAnsi="Garamond"/>
          <w:sz w:val="24"/>
          <w:szCs w:val="24"/>
        </w:rPr>
      </w:pPr>
      <w:r w:rsidRPr="00851C5B">
        <w:rPr>
          <w:rFonts w:ascii="Garamond" w:hAnsi="Garamond"/>
          <w:sz w:val="24"/>
          <w:szCs w:val="24"/>
        </w:rPr>
        <w:t>Normally, we are</w:t>
      </w:r>
      <w:r w:rsidR="00E27887" w:rsidRPr="00851C5B">
        <w:rPr>
          <w:rFonts w:ascii="Garamond" w:hAnsi="Garamond"/>
          <w:sz w:val="24"/>
          <w:szCs w:val="24"/>
        </w:rPr>
        <w:t xml:space="preserve"> invoiced by foreign third parties in their own currency or in US Dollars which are susceptible to fluctuations in exchange rates between the time the work was instructed and the time at which an invoice is issued and paid. </w:t>
      </w:r>
      <w:r w:rsidR="00A7330C" w:rsidRPr="00851C5B">
        <w:rPr>
          <w:rFonts w:ascii="Garamond" w:hAnsi="Garamond"/>
          <w:sz w:val="24"/>
          <w:szCs w:val="24"/>
        </w:rPr>
        <w:t>This change</w:t>
      </w:r>
      <w:r w:rsidR="00F36F50" w:rsidRPr="00851C5B">
        <w:rPr>
          <w:rFonts w:ascii="Garamond" w:hAnsi="Garamond"/>
          <w:sz w:val="24"/>
          <w:szCs w:val="24"/>
        </w:rPr>
        <w:t>, which may be positive or negative, will be reflected</w:t>
      </w:r>
      <w:r w:rsidR="00A7330C" w:rsidRPr="00851C5B">
        <w:rPr>
          <w:rFonts w:ascii="Garamond" w:hAnsi="Garamond"/>
          <w:sz w:val="24"/>
          <w:szCs w:val="24"/>
        </w:rPr>
        <w:t xml:space="preserve"> in the amount</w:t>
      </w:r>
      <w:r w:rsidR="00F36F50" w:rsidRPr="00851C5B">
        <w:rPr>
          <w:rFonts w:ascii="Garamond" w:hAnsi="Garamond"/>
          <w:sz w:val="24"/>
          <w:szCs w:val="24"/>
        </w:rPr>
        <w:t xml:space="preserve"> of the</w:t>
      </w:r>
      <w:r w:rsidR="00A7330C" w:rsidRPr="00851C5B">
        <w:rPr>
          <w:rFonts w:ascii="Garamond" w:hAnsi="Garamond"/>
          <w:sz w:val="24"/>
          <w:szCs w:val="24"/>
        </w:rPr>
        <w:t xml:space="preserve"> invoice to you</w:t>
      </w:r>
      <w:r w:rsidR="00F36F50" w:rsidRPr="00851C5B">
        <w:rPr>
          <w:rFonts w:ascii="Garamond" w:hAnsi="Garamond"/>
          <w:sz w:val="24"/>
          <w:szCs w:val="24"/>
        </w:rPr>
        <w:t xml:space="preserve"> for the work. </w:t>
      </w:r>
      <w:r w:rsidR="00A7330C" w:rsidRPr="00851C5B">
        <w:rPr>
          <w:rFonts w:ascii="Garamond" w:hAnsi="Garamond"/>
          <w:sz w:val="24"/>
          <w:szCs w:val="24"/>
        </w:rPr>
        <w:t xml:space="preserve">We may also receive refunds </w:t>
      </w:r>
      <w:r w:rsidR="008D7B67" w:rsidRPr="00851C5B">
        <w:rPr>
          <w:rFonts w:ascii="Garamond" w:hAnsi="Garamond"/>
          <w:sz w:val="24"/>
          <w:szCs w:val="24"/>
        </w:rPr>
        <w:t xml:space="preserve">of fees which we have paid on your behalf </w:t>
      </w:r>
      <w:proofErr w:type="gramStart"/>
      <w:r w:rsidR="00A7330C" w:rsidRPr="00851C5B">
        <w:rPr>
          <w:rFonts w:ascii="Garamond" w:hAnsi="Garamond"/>
          <w:sz w:val="24"/>
          <w:szCs w:val="24"/>
        </w:rPr>
        <w:t>as a result of</w:t>
      </w:r>
      <w:proofErr w:type="gramEnd"/>
      <w:r w:rsidR="008D7B67" w:rsidRPr="00851C5B">
        <w:rPr>
          <w:rFonts w:ascii="Garamond" w:hAnsi="Garamond"/>
          <w:sz w:val="24"/>
          <w:szCs w:val="24"/>
        </w:rPr>
        <w:t xml:space="preserve"> subsequently receiving instructions from you to withdraw or cancel the work. I</w:t>
      </w:r>
      <w:r w:rsidR="00A7330C" w:rsidRPr="00851C5B">
        <w:rPr>
          <w:rFonts w:ascii="Garamond" w:hAnsi="Garamond"/>
          <w:sz w:val="24"/>
          <w:szCs w:val="24"/>
        </w:rPr>
        <w:t xml:space="preserve">f </w:t>
      </w:r>
      <w:r w:rsidR="008D7B67" w:rsidRPr="00851C5B">
        <w:rPr>
          <w:rFonts w:ascii="Garamond" w:hAnsi="Garamond"/>
          <w:sz w:val="24"/>
          <w:szCs w:val="24"/>
        </w:rPr>
        <w:t xml:space="preserve">we have invoiced you for that work and the invoice includes the fees we have paid and </w:t>
      </w:r>
      <w:r w:rsidR="00A7330C" w:rsidRPr="00851C5B">
        <w:rPr>
          <w:rFonts w:ascii="Garamond" w:hAnsi="Garamond"/>
          <w:sz w:val="24"/>
          <w:szCs w:val="24"/>
        </w:rPr>
        <w:t xml:space="preserve">the </w:t>
      </w:r>
      <w:r w:rsidR="00F36F50" w:rsidRPr="00851C5B">
        <w:rPr>
          <w:rFonts w:ascii="Garamond" w:hAnsi="Garamond"/>
          <w:sz w:val="24"/>
          <w:szCs w:val="24"/>
        </w:rPr>
        <w:t>refunds</w:t>
      </w:r>
      <w:r w:rsidR="00A7330C" w:rsidRPr="00851C5B">
        <w:rPr>
          <w:rFonts w:ascii="Garamond" w:hAnsi="Garamond"/>
          <w:sz w:val="24"/>
          <w:szCs w:val="24"/>
        </w:rPr>
        <w:t xml:space="preserve"> are provided directly from the</w:t>
      </w:r>
      <w:r w:rsidR="008D7B67" w:rsidRPr="00851C5B">
        <w:rPr>
          <w:rFonts w:ascii="Garamond" w:hAnsi="Garamond"/>
          <w:sz w:val="24"/>
          <w:szCs w:val="24"/>
        </w:rPr>
        <w:t xml:space="preserve"> relevant </w:t>
      </w:r>
      <w:r w:rsidR="00A7330C" w:rsidRPr="00851C5B">
        <w:rPr>
          <w:rFonts w:ascii="Garamond" w:hAnsi="Garamond"/>
          <w:sz w:val="24"/>
          <w:szCs w:val="24"/>
        </w:rPr>
        <w:t>Intellectual Property Office</w:t>
      </w:r>
      <w:r w:rsidR="008D7B67" w:rsidRPr="00851C5B">
        <w:rPr>
          <w:rFonts w:ascii="Garamond" w:hAnsi="Garamond"/>
          <w:sz w:val="24"/>
          <w:szCs w:val="24"/>
        </w:rPr>
        <w:t xml:space="preserve"> to us</w:t>
      </w:r>
      <w:r w:rsidR="00A7330C" w:rsidRPr="00851C5B">
        <w:rPr>
          <w:rFonts w:ascii="Garamond" w:hAnsi="Garamond"/>
          <w:sz w:val="24"/>
          <w:szCs w:val="24"/>
        </w:rPr>
        <w:t xml:space="preserve"> we will pass th</w:t>
      </w:r>
      <w:r w:rsidR="008D7B67" w:rsidRPr="00851C5B">
        <w:rPr>
          <w:rFonts w:ascii="Garamond" w:hAnsi="Garamond"/>
          <w:sz w:val="24"/>
          <w:szCs w:val="24"/>
        </w:rPr>
        <w:t>is</w:t>
      </w:r>
      <w:r w:rsidR="00A7330C" w:rsidRPr="00851C5B">
        <w:rPr>
          <w:rFonts w:ascii="Garamond" w:hAnsi="Garamond"/>
          <w:sz w:val="24"/>
          <w:szCs w:val="24"/>
        </w:rPr>
        <w:t xml:space="preserve"> on to you</w:t>
      </w:r>
      <w:r w:rsidR="00F36F50" w:rsidRPr="00851C5B">
        <w:rPr>
          <w:rFonts w:ascii="Garamond" w:hAnsi="Garamond"/>
          <w:sz w:val="24"/>
          <w:szCs w:val="24"/>
        </w:rPr>
        <w:t>,</w:t>
      </w:r>
      <w:r w:rsidR="00A7330C" w:rsidRPr="00851C5B">
        <w:rPr>
          <w:rFonts w:ascii="Garamond" w:hAnsi="Garamond"/>
          <w:sz w:val="24"/>
          <w:szCs w:val="24"/>
        </w:rPr>
        <w:t xml:space="preserve"> minus any reasonable administrative charge. Should any refunds be received by any third parties acting under our instruction we will endeavour to have that refund returned </w:t>
      </w:r>
      <w:r w:rsidR="008D7B67" w:rsidRPr="00851C5B">
        <w:rPr>
          <w:rFonts w:ascii="Garamond" w:hAnsi="Garamond"/>
          <w:sz w:val="24"/>
          <w:szCs w:val="24"/>
        </w:rPr>
        <w:t xml:space="preserve">to us </w:t>
      </w:r>
      <w:r w:rsidR="00A7330C" w:rsidRPr="00851C5B">
        <w:rPr>
          <w:rFonts w:ascii="Garamond" w:hAnsi="Garamond"/>
          <w:sz w:val="24"/>
          <w:szCs w:val="24"/>
        </w:rPr>
        <w:t xml:space="preserve">so that we can pass the same onto yourselves. </w:t>
      </w:r>
    </w:p>
    <w:p w14:paraId="3B6FC3F4" w14:textId="77777777" w:rsidR="00E37A13" w:rsidRPr="00851C5B" w:rsidRDefault="00E37A13" w:rsidP="00E37A13">
      <w:pPr>
        <w:tabs>
          <w:tab w:val="left" w:pos="2325"/>
        </w:tabs>
        <w:spacing w:after="240" w:line="400" w:lineRule="atLeast"/>
        <w:jc w:val="center"/>
        <w:rPr>
          <w:rFonts w:ascii="Garamond" w:hAnsi="Garamond"/>
          <w:b/>
          <w:sz w:val="24"/>
          <w:szCs w:val="24"/>
          <w:u w:val="single"/>
        </w:rPr>
      </w:pPr>
    </w:p>
    <w:p w14:paraId="49BD38DD" w14:textId="77777777" w:rsidR="00E37A13" w:rsidRPr="00851C5B" w:rsidRDefault="00E37A13" w:rsidP="00E37A13">
      <w:pPr>
        <w:tabs>
          <w:tab w:val="left" w:pos="2325"/>
        </w:tabs>
        <w:spacing w:after="240" w:line="400" w:lineRule="atLeast"/>
        <w:jc w:val="center"/>
        <w:rPr>
          <w:rFonts w:ascii="Garamond" w:hAnsi="Garamond"/>
          <w:sz w:val="24"/>
          <w:szCs w:val="24"/>
          <w:u w:val="single"/>
        </w:rPr>
      </w:pPr>
      <w:r w:rsidRPr="00851C5B">
        <w:rPr>
          <w:rFonts w:ascii="Garamond" w:hAnsi="Garamond"/>
          <w:b/>
          <w:sz w:val="24"/>
          <w:szCs w:val="24"/>
          <w:u w:val="single"/>
        </w:rPr>
        <w:t>PROFESSIONAL FEES</w:t>
      </w:r>
    </w:p>
    <w:p w14:paraId="7B3B4C3A" w14:textId="77777777" w:rsidR="00E37A13" w:rsidRPr="00851C5B" w:rsidRDefault="00E37A13" w:rsidP="00E37A13">
      <w:pPr>
        <w:spacing w:after="240" w:line="400" w:lineRule="atLeast"/>
        <w:jc w:val="both"/>
        <w:rPr>
          <w:rFonts w:ascii="Garamond" w:hAnsi="Garamond"/>
          <w:sz w:val="24"/>
          <w:szCs w:val="24"/>
        </w:rPr>
      </w:pPr>
      <w:r w:rsidRPr="00851C5B">
        <w:rPr>
          <w:rFonts w:ascii="Garamond" w:hAnsi="Garamond"/>
          <w:sz w:val="24"/>
          <w:szCs w:val="24"/>
        </w:rPr>
        <w:t xml:space="preserve">Our charges are principally based on the amount of professional time spent on a particular matter, although other factors may also be </w:t>
      </w:r>
      <w:proofErr w:type="gramStart"/>
      <w:r w:rsidRPr="00851C5B">
        <w:rPr>
          <w:rFonts w:ascii="Garamond" w:hAnsi="Garamond"/>
          <w:sz w:val="24"/>
          <w:szCs w:val="24"/>
        </w:rPr>
        <w:t>taken into account</w:t>
      </w:r>
      <w:proofErr w:type="gramEnd"/>
      <w:r w:rsidRPr="00851C5B">
        <w:rPr>
          <w:rFonts w:ascii="Garamond" w:hAnsi="Garamond"/>
          <w:sz w:val="24"/>
          <w:szCs w:val="24"/>
        </w:rPr>
        <w:t>.  Such factors may include the size and complexity of the matter and the degree of urgency involved. Fixed charges may apply in relation to specific tasks (</w:t>
      </w:r>
      <w:proofErr w:type="gramStart"/>
      <w:r w:rsidRPr="00851C5B">
        <w:rPr>
          <w:rFonts w:ascii="Garamond" w:hAnsi="Garamond"/>
          <w:sz w:val="24"/>
          <w:szCs w:val="24"/>
        </w:rPr>
        <w:t>e.g.</w:t>
      </w:r>
      <w:proofErr w:type="gramEnd"/>
      <w:r w:rsidRPr="00851C5B">
        <w:rPr>
          <w:rFonts w:ascii="Garamond" w:hAnsi="Garamond"/>
          <w:sz w:val="24"/>
          <w:szCs w:val="24"/>
        </w:rPr>
        <w:t xml:space="preserve"> the actual filing of a patent application). Where possible we will always endeavour to clearly set out our charges or an estimate of cost in advance of undertaking work on your behalf.</w:t>
      </w:r>
    </w:p>
    <w:p w14:paraId="2CE83406" w14:textId="77777777" w:rsidR="00E37A13" w:rsidRPr="00851C5B" w:rsidRDefault="00E37A13" w:rsidP="00E37A13">
      <w:pPr>
        <w:spacing w:after="240" w:line="400" w:lineRule="atLeast"/>
        <w:jc w:val="both"/>
        <w:rPr>
          <w:rFonts w:ascii="Garamond" w:hAnsi="Garamond"/>
          <w:sz w:val="24"/>
          <w:szCs w:val="24"/>
        </w:rPr>
      </w:pPr>
      <w:r w:rsidRPr="00851C5B">
        <w:rPr>
          <w:rFonts w:ascii="Garamond" w:hAnsi="Garamond"/>
          <w:sz w:val="24"/>
          <w:szCs w:val="24"/>
        </w:rPr>
        <w:t>Our hourly rates are primarily based on the seniority and experience of the professional staff involved. These rates are reviewed periodically. Our charges are calculated at the rates which are current when the work is carried out. Please ask us if you would like to be sent details of these rates.</w:t>
      </w:r>
    </w:p>
    <w:p w14:paraId="632093D5" w14:textId="32E9D4FA" w:rsidR="00E37A13" w:rsidRPr="00851C5B" w:rsidRDefault="00E37A13" w:rsidP="00E37A13">
      <w:pPr>
        <w:spacing w:after="240" w:line="400" w:lineRule="atLeast"/>
        <w:jc w:val="both"/>
        <w:rPr>
          <w:rFonts w:ascii="Garamond" w:hAnsi="Garamond"/>
          <w:sz w:val="24"/>
          <w:szCs w:val="24"/>
        </w:rPr>
      </w:pPr>
      <w:r w:rsidRPr="00851C5B">
        <w:rPr>
          <w:rFonts w:ascii="Garamond" w:hAnsi="Garamond"/>
          <w:sz w:val="24"/>
          <w:szCs w:val="24"/>
        </w:rPr>
        <w:lastRenderedPageBreak/>
        <w:t xml:space="preserve">You will be responsible for any expenses we incur on your behalf. These expenses may include Patent, </w:t>
      </w:r>
      <w:proofErr w:type="gramStart"/>
      <w:r w:rsidRPr="00851C5B">
        <w:rPr>
          <w:rFonts w:ascii="Garamond" w:hAnsi="Garamond"/>
          <w:sz w:val="24"/>
          <w:szCs w:val="24"/>
        </w:rPr>
        <w:t>Trade Mark</w:t>
      </w:r>
      <w:proofErr w:type="gramEnd"/>
      <w:r w:rsidRPr="00851C5B">
        <w:rPr>
          <w:rFonts w:ascii="Garamond" w:hAnsi="Garamond"/>
          <w:sz w:val="24"/>
          <w:szCs w:val="24"/>
        </w:rPr>
        <w:t xml:space="preserve"> and/or Design Office fees, Counsel’s fees, Court fees, the cost of any expert or other agents (including any translators</w:t>
      </w:r>
      <w:r w:rsidR="007C41D9">
        <w:rPr>
          <w:rFonts w:ascii="Garamond" w:hAnsi="Garamond"/>
          <w:sz w:val="24"/>
          <w:szCs w:val="24"/>
        </w:rPr>
        <w:t>, draftsperson</w:t>
      </w:r>
      <w:r w:rsidRPr="00851C5B">
        <w:rPr>
          <w:rFonts w:ascii="Garamond" w:hAnsi="Garamond"/>
          <w:sz w:val="24"/>
          <w:szCs w:val="24"/>
        </w:rPr>
        <w:t xml:space="preserve"> or foreign lawyers). They may also include items such as photocopying, courier charges, travel and meeting expenses, </w:t>
      </w:r>
      <w:proofErr w:type="gramStart"/>
      <w:r w:rsidRPr="00851C5B">
        <w:rPr>
          <w:rFonts w:ascii="Garamond" w:hAnsi="Garamond"/>
          <w:sz w:val="24"/>
          <w:szCs w:val="24"/>
        </w:rPr>
        <w:t>telephone</w:t>
      </w:r>
      <w:proofErr w:type="gramEnd"/>
      <w:r w:rsidRPr="00851C5B">
        <w:rPr>
          <w:rFonts w:ascii="Garamond" w:hAnsi="Garamond"/>
          <w:sz w:val="24"/>
          <w:szCs w:val="24"/>
        </w:rPr>
        <w:t xml:space="preserve"> and fax charges. In the case of foreign matters, costs may vary with exchange rate fluctuations.</w:t>
      </w:r>
    </w:p>
    <w:p w14:paraId="73D4416B" w14:textId="77777777" w:rsidR="00E37A13" w:rsidRPr="00851C5B" w:rsidRDefault="00E37A13" w:rsidP="00E37A13">
      <w:pPr>
        <w:tabs>
          <w:tab w:val="left" w:pos="2340"/>
        </w:tabs>
        <w:spacing w:after="240" w:line="400" w:lineRule="atLeast"/>
        <w:jc w:val="both"/>
        <w:rPr>
          <w:rFonts w:ascii="Garamond" w:hAnsi="Garamond"/>
          <w:sz w:val="24"/>
          <w:szCs w:val="24"/>
        </w:rPr>
      </w:pPr>
      <w:r w:rsidRPr="00851C5B">
        <w:rPr>
          <w:rFonts w:ascii="Garamond" w:hAnsi="Garamond"/>
          <w:sz w:val="24"/>
          <w:szCs w:val="24"/>
        </w:rPr>
        <w:t xml:space="preserve">Our normal payment terms are 30 days of receipt of our invoice. We may ask for payment on account, particularly </w:t>
      </w:r>
      <w:proofErr w:type="gramStart"/>
      <w:r w:rsidRPr="00851C5B">
        <w:rPr>
          <w:rFonts w:ascii="Garamond" w:hAnsi="Garamond"/>
          <w:sz w:val="24"/>
          <w:szCs w:val="24"/>
        </w:rPr>
        <w:t>with regard to</w:t>
      </w:r>
      <w:proofErr w:type="gramEnd"/>
      <w:r w:rsidRPr="00851C5B">
        <w:rPr>
          <w:rFonts w:ascii="Garamond" w:hAnsi="Garamond"/>
          <w:sz w:val="24"/>
          <w:szCs w:val="24"/>
        </w:rPr>
        <w:t xml:space="preserve"> new clients or for large transactions. When we make such a request, we will usually not carry out any instructed work until the requested payment has cleared into our bank account, so good time should be allowed.</w:t>
      </w:r>
    </w:p>
    <w:p w14:paraId="30DEAD6B" w14:textId="77777777" w:rsidR="00E37A13" w:rsidRPr="00851C5B" w:rsidRDefault="00E37A13" w:rsidP="00E37A13">
      <w:pPr>
        <w:tabs>
          <w:tab w:val="left" w:pos="2340"/>
        </w:tabs>
        <w:spacing w:after="240" w:line="400" w:lineRule="atLeast"/>
        <w:jc w:val="both"/>
        <w:rPr>
          <w:rFonts w:ascii="Garamond" w:hAnsi="Garamond"/>
          <w:sz w:val="24"/>
          <w:szCs w:val="24"/>
        </w:rPr>
      </w:pPr>
      <w:r w:rsidRPr="00851C5B">
        <w:rPr>
          <w:rFonts w:ascii="Garamond" w:hAnsi="Garamond"/>
          <w:sz w:val="24"/>
          <w:szCs w:val="24"/>
        </w:rPr>
        <w:t xml:space="preserve">If a requested payment on account is not made or if an invoice remains unpaid after the </w:t>
      </w:r>
      <w:proofErr w:type="gramStart"/>
      <w:r w:rsidRPr="00851C5B">
        <w:rPr>
          <w:rFonts w:ascii="Garamond" w:hAnsi="Garamond"/>
          <w:sz w:val="24"/>
          <w:szCs w:val="24"/>
        </w:rPr>
        <w:t>30 day</w:t>
      </w:r>
      <w:proofErr w:type="gramEnd"/>
      <w:r w:rsidRPr="00851C5B">
        <w:rPr>
          <w:rFonts w:ascii="Garamond" w:hAnsi="Garamond"/>
          <w:sz w:val="24"/>
          <w:szCs w:val="24"/>
        </w:rPr>
        <w:t xml:space="preserve"> payment period on the invoice, we reserve the right to suspend all work on your behalf and/or charge interest. This is without prejudice to our right to invoice for work undertaken before such suspension and to take legal action and/or to use a debt collection agency for the payment of our costs. You will be responsible for the consequences of the suspension of work, which may include the irrevocable loss of, or failure to obtain, intellectual property </w:t>
      </w:r>
      <w:proofErr w:type="gramStart"/>
      <w:r w:rsidRPr="00851C5B">
        <w:rPr>
          <w:rFonts w:ascii="Garamond" w:hAnsi="Garamond"/>
          <w:sz w:val="24"/>
          <w:szCs w:val="24"/>
        </w:rPr>
        <w:t>rights</w:t>
      </w:r>
      <w:proofErr w:type="gramEnd"/>
    </w:p>
    <w:p w14:paraId="69AFABF9" w14:textId="77777777" w:rsidR="00E37A13" w:rsidRPr="00851C5B" w:rsidRDefault="00E37A13" w:rsidP="00E37A13">
      <w:pPr>
        <w:tabs>
          <w:tab w:val="left" w:pos="2250"/>
        </w:tabs>
        <w:spacing w:after="240" w:line="400" w:lineRule="atLeast"/>
        <w:jc w:val="center"/>
        <w:rPr>
          <w:rFonts w:ascii="Garamond" w:hAnsi="Garamond"/>
          <w:b/>
          <w:sz w:val="24"/>
          <w:szCs w:val="24"/>
          <w:u w:val="single"/>
        </w:rPr>
      </w:pPr>
    </w:p>
    <w:p w14:paraId="3BAA4B93" w14:textId="77777777" w:rsidR="00E37A13" w:rsidRPr="00851C5B" w:rsidRDefault="00E37A13" w:rsidP="00E37A13">
      <w:pPr>
        <w:tabs>
          <w:tab w:val="left" w:pos="2250"/>
        </w:tabs>
        <w:spacing w:after="240" w:line="400" w:lineRule="atLeast"/>
        <w:jc w:val="center"/>
        <w:rPr>
          <w:rFonts w:ascii="Garamond" w:hAnsi="Garamond"/>
          <w:sz w:val="24"/>
          <w:szCs w:val="24"/>
          <w:u w:val="single"/>
        </w:rPr>
      </w:pPr>
      <w:r w:rsidRPr="00851C5B">
        <w:rPr>
          <w:rFonts w:ascii="Garamond" w:hAnsi="Garamond"/>
          <w:b/>
          <w:sz w:val="24"/>
          <w:szCs w:val="24"/>
          <w:u w:val="single"/>
        </w:rPr>
        <w:t>OWNERSHIP OF FILES</w:t>
      </w:r>
    </w:p>
    <w:p w14:paraId="0F221CCC" w14:textId="77777777" w:rsidR="00E37A13" w:rsidRPr="00851C5B" w:rsidRDefault="00E37A13" w:rsidP="00E37A13">
      <w:pPr>
        <w:tabs>
          <w:tab w:val="num" w:pos="1350"/>
          <w:tab w:val="left" w:pos="2250"/>
        </w:tabs>
        <w:spacing w:after="240" w:line="400" w:lineRule="atLeast"/>
        <w:jc w:val="both"/>
        <w:rPr>
          <w:rFonts w:ascii="Garamond" w:hAnsi="Garamond"/>
          <w:sz w:val="24"/>
          <w:szCs w:val="24"/>
        </w:rPr>
      </w:pPr>
      <w:r w:rsidRPr="00851C5B">
        <w:rPr>
          <w:rFonts w:ascii="Garamond" w:hAnsi="Garamond"/>
          <w:sz w:val="24"/>
          <w:szCs w:val="24"/>
        </w:rPr>
        <w:t xml:space="preserve">Our files </w:t>
      </w:r>
      <w:proofErr w:type="gramStart"/>
      <w:r w:rsidRPr="00851C5B">
        <w:rPr>
          <w:rFonts w:ascii="Garamond" w:hAnsi="Garamond"/>
          <w:sz w:val="24"/>
          <w:szCs w:val="24"/>
        </w:rPr>
        <w:t>remain the property of our firm at all times</w:t>
      </w:r>
      <w:proofErr w:type="gramEnd"/>
      <w:r w:rsidRPr="00851C5B">
        <w:rPr>
          <w:rFonts w:ascii="Garamond" w:hAnsi="Garamond"/>
          <w:sz w:val="24"/>
          <w:szCs w:val="24"/>
        </w:rPr>
        <w:t>. If you would like to transfer your work to other professional advisors, we will copy the relevant parts of the file relating to your work as you request (at your expense) and release the copy file(s) when all our charges have been paid.</w:t>
      </w:r>
    </w:p>
    <w:p w14:paraId="2AB78225" w14:textId="77777777" w:rsidR="00A871F6" w:rsidRPr="00851C5B" w:rsidRDefault="00A871F6" w:rsidP="00E37A13">
      <w:pPr>
        <w:tabs>
          <w:tab w:val="num" w:pos="1350"/>
          <w:tab w:val="left" w:pos="2250"/>
        </w:tabs>
        <w:spacing w:after="240" w:line="400" w:lineRule="atLeast"/>
        <w:jc w:val="both"/>
        <w:rPr>
          <w:rFonts w:ascii="Garamond" w:hAnsi="Garamond"/>
          <w:sz w:val="24"/>
          <w:szCs w:val="24"/>
        </w:rPr>
      </w:pPr>
    </w:p>
    <w:p w14:paraId="5D089C95" w14:textId="77777777" w:rsidR="00E37A13" w:rsidRPr="00851C5B" w:rsidRDefault="00E37A13" w:rsidP="00E37A13">
      <w:pPr>
        <w:tabs>
          <w:tab w:val="left" w:pos="720"/>
          <w:tab w:val="left" w:pos="1650"/>
        </w:tabs>
        <w:spacing w:after="240" w:line="400" w:lineRule="atLeast"/>
        <w:jc w:val="center"/>
        <w:rPr>
          <w:rFonts w:ascii="Garamond" w:hAnsi="Garamond"/>
          <w:b/>
          <w:sz w:val="24"/>
          <w:szCs w:val="24"/>
          <w:u w:val="single"/>
        </w:rPr>
      </w:pPr>
      <w:r w:rsidRPr="00851C5B">
        <w:rPr>
          <w:rFonts w:ascii="Garamond" w:hAnsi="Garamond"/>
          <w:b/>
          <w:sz w:val="24"/>
          <w:szCs w:val="24"/>
          <w:u w:val="single"/>
        </w:rPr>
        <w:t>SEARCHES</w:t>
      </w:r>
    </w:p>
    <w:p w14:paraId="2E6BE37C" w14:textId="77777777" w:rsidR="00E37A13" w:rsidRPr="00851C5B" w:rsidRDefault="00E37A13" w:rsidP="00E37A13">
      <w:pPr>
        <w:tabs>
          <w:tab w:val="left" w:pos="720"/>
          <w:tab w:val="left" w:pos="1650"/>
        </w:tabs>
        <w:spacing w:after="240" w:line="400" w:lineRule="atLeast"/>
        <w:jc w:val="both"/>
        <w:rPr>
          <w:rFonts w:ascii="Garamond" w:hAnsi="Garamond"/>
          <w:sz w:val="24"/>
          <w:szCs w:val="24"/>
        </w:rPr>
      </w:pPr>
      <w:r w:rsidRPr="00851C5B">
        <w:rPr>
          <w:rFonts w:ascii="Garamond" w:hAnsi="Garamond"/>
          <w:sz w:val="24"/>
          <w:szCs w:val="24"/>
        </w:rPr>
        <w:t xml:space="preserve">Any searches you request may be carried out by us, by Patent, </w:t>
      </w:r>
      <w:proofErr w:type="gramStart"/>
      <w:r w:rsidRPr="00851C5B">
        <w:rPr>
          <w:rFonts w:ascii="Garamond" w:hAnsi="Garamond"/>
          <w:sz w:val="24"/>
          <w:szCs w:val="24"/>
        </w:rPr>
        <w:t>Trade Mark</w:t>
      </w:r>
      <w:proofErr w:type="gramEnd"/>
      <w:r w:rsidRPr="00851C5B">
        <w:rPr>
          <w:rFonts w:ascii="Garamond" w:hAnsi="Garamond"/>
          <w:sz w:val="24"/>
          <w:szCs w:val="24"/>
        </w:rPr>
        <w:t xml:space="preserve"> and/or Design Offices or by an independent specialist searching firm. Due to the limitations and occasional errors in classifications, indices, computer databases and official records, no search can be guaranteed for comprehensiveness or accuracy.</w:t>
      </w:r>
    </w:p>
    <w:p w14:paraId="7C02E056" w14:textId="77777777" w:rsidR="00A871F6" w:rsidRPr="00851C5B" w:rsidRDefault="00A871F6" w:rsidP="00E37A13">
      <w:pPr>
        <w:tabs>
          <w:tab w:val="left" w:pos="720"/>
          <w:tab w:val="left" w:pos="1650"/>
        </w:tabs>
        <w:spacing w:after="240" w:line="400" w:lineRule="atLeast"/>
        <w:jc w:val="both"/>
        <w:rPr>
          <w:rFonts w:ascii="Garamond" w:hAnsi="Garamond"/>
          <w:sz w:val="24"/>
          <w:szCs w:val="24"/>
        </w:rPr>
      </w:pPr>
    </w:p>
    <w:p w14:paraId="156550B6" w14:textId="77777777" w:rsidR="00E37A13" w:rsidRPr="00851C5B" w:rsidRDefault="00E37A13" w:rsidP="00E37A13">
      <w:pPr>
        <w:tabs>
          <w:tab w:val="left" w:pos="720"/>
          <w:tab w:val="left" w:pos="1650"/>
        </w:tabs>
        <w:spacing w:after="240" w:line="400" w:lineRule="atLeast"/>
        <w:ind w:right="-297"/>
        <w:jc w:val="center"/>
        <w:rPr>
          <w:rFonts w:ascii="Garamond" w:hAnsi="Garamond"/>
          <w:sz w:val="24"/>
          <w:szCs w:val="24"/>
          <w:u w:val="single"/>
        </w:rPr>
      </w:pPr>
      <w:r w:rsidRPr="00851C5B">
        <w:rPr>
          <w:rFonts w:ascii="Garamond" w:hAnsi="Garamond"/>
          <w:b/>
          <w:sz w:val="24"/>
          <w:szCs w:val="24"/>
          <w:u w:val="single"/>
        </w:rPr>
        <w:t>CONFLICTS OF INTEREST</w:t>
      </w:r>
    </w:p>
    <w:p w14:paraId="6AD60731" w14:textId="77777777" w:rsidR="00E37A13" w:rsidRPr="00851C5B" w:rsidRDefault="00E37A13" w:rsidP="00E37A13">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 xml:space="preserve">We cannot act simultaneously for two clients whose interests in the matter on which we are advising conflict, unless (exceptionally) both clients consent to such an arrangement. When potentially taking on a new client, we try to identify conflicts of interest that may preclude us from acting. However, sometimes conflicts arise </w:t>
      </w:r>
      <w:proofErr w:type="gramStart"/>
      <w:r w:rsidRPr="00851C5B">
        <w:rPr>
          <w:rFonts w:ascii="Garamond" w:hAnsi="Garamond"/>
          <w:sz w:val="24"/>
          <w:szCs w:val="24"/>
        </w:rPr>
        <w:t>later</w:t>
      </w:r>
      <w:proofErr w:type="gramEnd"/>
      <w:r w:rsidRPr="00851C5B">
        <w:rPr>
          <w:rFonts w:ascii="Garamond" w:hAnsi="Garamond"/>
          <w:sz w:val="24"/>
          <w:szCs w:val="24"/>
        </w:rPr>
        <w:t xml:space="preserve"> and, in these circumstances, we reserve the right to decline to act further, at least in relation to the area of conflict, for one of the clients in question, generally the client with the shorter relationship with us. Due to obligations of </w:t>
      </w:r>
      <w:proofErr w:type="gramStart"/>
      <w:r w:rsidRPr="00851C5B">
        <w:rPr>
          <w:rFonts w:ascii="Garamond" w:hAnsi="Garamond"/>
          <w:sz w:val="24"/>
          <w:szCs w:val="24"/>
        </w:rPr>
        <w:t>confidentiality</w:t>
      </w:r>
      <w:proofErr w:type="gramEnd"/>
      <w:r w:rsidRPr="00851C5B">
        <w:rPr>
          <w:rFonts w:ascii="Garamond" w:hAnsi="Garamond"/>
          <w:sz w:val="24"/>
          <w:szCs w:val="24"/>
        </w:rPr>
        <w:t xml:space="preserve"> it is often not possible for us to identify the other client or the subject matter involved when we advise a client that we can no longer act for them.</w:t>
      </w:r>
    </w:p>
    <w:p w14:paraId="2FDEE208" w14:textId="77777777" w:rsidR="00E37A13" w:rsidRPr="00851C5B" w:rsidRDefault="00E37A13" w:rsidP="00E37A13">
      <w:pPr>
        <w:tabs>
          <w:tab w:val="left" w:pos="720"/>
          <w:tab w:val="left" w:pos="1650"/>
        </w:tabs>
        <w:spacing w:after="240" w:line="400" w:lineRule="atLeast"/>
        <w:ind w:right="-297"/>
        <w:jc w:val="center"/>
        <w:rPr>
          <w:rFonts w:ascii="Garamond" w:hAnsi="Garamond"/>
          <w:b/>
          <w:sz w:val="24"/>
          <w:szCs w:val="24"/>
          <w:u w:val="single"/>
        </w:rPr>
      </w:pPr>
    </w:p>
    <w:p w14:paraId="149210DF" w14:textId="77777777" w:rsidR="00E37A13" w:rsidRPr="00851C5B" w:rsidRDefault="00E37A13" w:rsidP="00E37A13">
      <w:pPr>
        <w:tabs>
          <w:tab w:val="left" w:pos="720"/>
          <w:tab w:val="left" w:pos="1650"/>
        </w:tabs>
        <w:spacing w:after="240" w:line="400" w:lineRule="atLeast"/>
        <w:ind w:right="-297"/>
        <w:jc w:val="center"/>
        <w:rPr>
          <w:rFonts w:ascii="Garamond" w:hAnsi="Garamond"/>
          <w:sz w:val="24"/>
          <w:szCs w:val="24"/>
          <w:u w:val="single"/>
        </w:rPr>
      </w:pPr>
      <w:r w:rsidRPr="00851C5B">
        <w:rPr>
          <w:rFonts w:ascii="Garamond" w:hAnsi="Garamond"/>
          <w:b/>
          <w:sz w:val="24"/>
          <w:szCs w:val="24"/>
          <w:u w:val="single"/>
        </w:rPr>
        <w:t>CLIENT CARE AND COMPLAINTS</w:t>
      </w:r>
    </w:p>
    <w:p w14:paraId="429DE4D2" w14:textId="3A997580" w:rsidR="00E37A13" w:rsidRPr="00851C5B" w:rsidRDefault="00E37A13" w:rsidP="00E37A13">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 xml:space="preserve">We value our good relationship with our clients. However, we accept that from time to time, difficulties and misunderstandings may arise. If you have any </w:t>
      </w:r>
      <w:proofErr w:type="gramStart"/>
      <w:r w:rsidRPr="00851C5B">
        <w:rPr>
          <w:rFonts w:ascii="Garamond" w:hAnsi="Garamond"/>
          <w:sz w:val="24"/>
          <w:szCs w:val="24"/>
        </w:rPr>
        <w:t>problems</w:t>
      </w:r>
      <w:proofErr w:type="gramEnd"/>
      <w:r w:rsidRPr="00851C5B">
        <w:rPr>
          <w:rFonts w:ascii="Garamond" w:hAnsi="Garamond"/>
          <w:sz w:val="24"/>
          <w:szCs w:val="24"/>
        </w:rPr>
        <w:t xml:space="preserve"> you should feel free to discuss your concerns with the member of our professional staff dealing with your work. If, after such discussions, you feel that the matter has not been adequately dealt with, please ask that person to refer you to the senior member of our firm appointed to handle client complaints.</w:t>
      </w:r>
      <w:r w:rsidR="00440118" w:rsidRPr="00851C5B">
        <w:rPr>
          <w:rFonts w:ascii="Garamond" w:hAnsi="Garamond"/>
          <w:sz w:val="24"/>
          <w:szCs w:val="24"/>
        </w:rPr>
        <w:t xml:space="preserve">  We aim to resolve any complaint made within 8 weeks of the complaint having been made.</w:t>
      </w:r>
    </w:p>
    <w:p w14:paraId="3E6033C4" w14:textId="7DD115EA" w:rsidR="00E37A13" w:rsidRPr="00851C5B" w:rsidRDefault="00E37A13" w:rsidP="00E37A13">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If we cannot resolve the matter,</w:t>
      </w:r>
      <w:r w:rsidR="00440118" w:rsidRPr="00851C5B">
        <w:rPr>
          <w:rFonts w:ascii="Garamond" w:hAnsi="Garamond"/>
          <w:sz w:val="24"/>
          <w:szCs w:val="24"/>
        </w:rPr>
        <w:t xml:space="preserve"> we will explain why and, if you wish,</w:t>
      </w:r>
      <w:r w:rsidRPr="00851C5B">
        <w:rPr>
          <w:rFonts w:ascii="Garamond" w:hAnsi="Garamond"/>
          <w:sz w:val="24"/>
          <w:szCs w:val="24"/>
        </w:rPr>
        <w:t xml:space="preserve"> you can contact the Legal Ombudsman who will consider your complaint and seek to resolve the issue.  This is a free service. Information can be found at </w:t>
      </w:r>
      <w:hyperlink r:id="rId18" w:history="1">
        <w:r w:rsidRPr="00851C5B">
          <w:rPr>
            <w:rStyle w:val="Hyperlink"/>
            <w:rFonts w:ascii="Garamond" w:hAnsi="Garamond"/>
            <w:sz w:val="24"/>
            <w:szCs w:val="24"/>
          </w:rPr>
          <w:t>www.legalombudsman.org.uk</w:t>
        </w:r>
      </w:hyperlink>
      <w:r w:rsidRPr="00851C5B">
        <w:rPr>
          <w:rFonts w:ascii="Garamond" w:hAnsi="Garamond"/>
          <w:sz w:val="24"/>
          <w:szCs w:val="24"/>
        </w:rPr>
        <w:t xml:space="preserve">.  The contact telephone number is 0300 555 0333; email address: </w:t>
      </w:r>
      <w:hyperlink r:id="rId19" w:history="1">
        <w:r w:rsidRPr="00851C5B">
          <w:rPr>
            <w:rStyle w:val="Hyperlink"/>
            <w:rFonts w:ascii="Garamond" w:hAnsi="Garamond"/>
            <w:sz w:val="24"/>
            <w:szCs w:val="24"/>
          </w:rPr>
          <w:t>enquiries@legalombudsman.org.uk</w:t>
        </w:r>
      </w:hyperlink>
      <w:r w:rsidRPr="00851C5B">
        <w:rPr>
          <w:rFonts w:ascii="Garamond" w:hAnsi="Garamond"/>
          <w:sz w:val="24"/>
          <w:szCs w:val="24"/>
        </w:rPr>
        <w:t>; postal address: PO Box 6806, Wolverhampton WV1 9WJ.</w:t>
      </w:r>
    </w:p>
    <w:p w14:paraId="0BAEBA20" w14:textId="77777777" w:rsidR="00A871F6" w:rsidRPr="00851C5B" w:rsidRDefault="00A871F6" w:rsidP="00E37A13">
      <w:pPr>
        <w:tabs>
          <w:tab w:val="left" w:pos="720"/>
          <w:tab w:val="left" w:pos="1650"/>
        </w:tabs>
        <w:spacing w:after="240" w:line="400" w:lineRule="atLeast"/>
        <w:ind w:right="-297"/>
        <w:jc w:val="both"/>
        <w:rPr>
          <w:rFonts w:ascii="Garamond" w:hAnsi="Garamond"/>
          <w:sz w:val="24"/>
          <w:szCs w:val="24"/>
        </w:rPr>
      </w:pPr>
    </w:p>
    <w:p w14:paraId="492721E2" w14:textId="77777777" w:rsidR="00E37A13" w:rsidRPr="00851C5B" w:rsidRDefault="00E37A13" w:rsidP="00E37A13">
      <w:pPr>
        <w:tabs>
          <w:tab w:val="left" w:pos="720"/>
          <w:tab w:val="left" w:pos="1650"/>
        </w:tabs>
        <w:spacing w:after="240" w:line="400" w:lineRule="atLeast"/>
        <w:ind w:right="-297"/>
        <w:jc w:val="center"/>
        <w:rPr>
          <w:rFonts w:ascii="Garamond" w:hAnsi="Garamond"/>
          <w:sz w:val="24"/>
          <w:szCs w:val="24"/>
          <w:u w:val="single"/>
        </w:rPr>
      </w:pPr>
      <w:r w:rsidRPr="00851C5B">
        <w:rPr>
          <w:rFonts w:ascii="Garamond" w:hAnsi="Garamond"/>
          <w:b/>
          <w:sz w:val="24"/>
          <w:szCs w:val="24"/>
          <w:u w:val="single"/>
        </w:rPr>
        <w:t>TERMINATION OF RELATIONSHIP</w:t>
      </w:r>
    </w:p>
    <w:p w14:paraId="7D4BC725" w14:textId="53371C5F" w:rsidR="00E37A13" w:rsidRPr="00851C5B" w:rsidRDefault="00E37A13" w:rsidP="00E37A13">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 xml:space="preserve">You may terminate our relationship at any time by writing to us. If there is a good reason which prevents us from continuing to act for you, we may terminate the relationship ourselves by giving you reasonable notice. </w:t>
      </w:r>
      <w:r w:rsidRPr="00851C5B">
        <w:rPr>
          <w:rFonts w:ascii="Garamond" w:hAnsi="Garamond"/>
          <w:sz w:val="24"/>
          <w:szCs w:val="24"/>
        </w:rPr>
        <w:lastRenderedPageBreak/>
        <w:t xml:space="preserve">In either case, if the relationship is </w:t>
      </w:r>
      <w:proofErr w:type="gramStart"/>
      <w:r w:rsidRPr="00851C5B">
        <w:rPr>
          <w:rFonts w:ascii="Garamond" w:hAnsi="Garamond"/>
          <w:sz w:val="24"/>
          <w:szCs w:val="24"/>
        </w:rPr>
        <w:t>terminated</w:t>
      </w:r>
      <w:proofErr w:type="gramEnd"/>
      <w:r w:rsidRPr="00851C5B">
        <w:rPr>
          <w:rFonts w:ascii="Garamond" w:hAnsi="Garamond"/>
          <w:sz w:val="24"/>
          <w:szCs w:val="24"/>
        </w:rPr>
        <w:t xml:space="preserve"> we will require you to pay </w:t>
      </w:r>
      <w:r w:rsidR="007C41D9">
        <w:rPr>
          <w:rFonts w:ascii="Garamond" w:hAnsi="Garamond"/>
          <w:sz w:val="24"/>
          <w:szCs w:val="24"/>
        </w:rPr>
        <w:t>any outstanding</w:t>
      </w:r>
      <w:r w:rsidRPr="00851C5B">
        <w:rPr>
          <w:rFonts w:ascii="Garamond" w:hAnsi="Garamond"/>
          <w:sz w:val="24"/>
          <w:szCs w:val="24"/>
        </w:rPr>
        <w:t xml:space="preserve"> charges and expenses up to and including the date of such termination.</w:t>
      </w:r>
    </w:p>
    <w:p w14:paraId="5F23D3CB" w14:textId="77777777" w:rsidR="00A871F6" w:rsidRPr="00851C5B" w:rsidRDefault="00A871F6" w:rsidP="00E37A13">
      <w:pPr>
        <w:tabs>
          <w:tab w:val="left" w:pos="720"/>
          <w:tab w:val="left" w:pos="1650"/>
        </w:tabs>
        <w:spacing w:after="240" w:line="400" w:lineRule="atLeast"/>
        <w:ind w:right="-297"/>
        <w:jc w:val="both"/>
        <w:rPr>
          <w:rFonts w:ascii="Garamond" w:hAnsi="Garamond"/>
          <w:sz w:val="24"/>
          <w:szCs w:val="24"/>
        </w:rPr>
      </w:pPr>
    </w:p>
    <w:p w14:paraId="7C810E99" w14:textId="6FA3EF2C" w:rsidR="00E37A13" w:rsidRPr="00851C5B" w:rsidRDefault="00E37A13" w:rsidP="00E37A13">
      <w:pPr>
        <w:tabs>
          <w:tab w:val="left" w:pos="720"/>
          <w:tab w:val="left" w:pos="1650"/>
        </w:tabs>
        <w:spacing w:after="240" w:line="400" w:lineRule="atLeast"/>
        <w:ind w:right="-297"/>
        <w:jc w:val="center"/>
        <w:rPr>
          <w:rFonts w:ascii="Garamond" w:hAnsi="Garamond"/>
          <w:b/>
          <w:sz w:val="24"/>
          <w:szCs w:val="24"/>
          <w:u w:val="single"/>
        </w:rPr>
      </w:pPr>
      <w:r w:rsidRPr="00851C5B">
        <w:rPr>
          <w:rFonts w:ascii="Garamond" w:hAnsi="Garamond"/>
          <w:b/>
          <w:sz w:val="24"/>
          <w:szCs w:val="24"/>
          <w:u w:val="single"/>
        </w:rPr>
        <w:t>MONEY LAUNDERING REGULATIONS</w:t>
      </w:r>
      <w:r w:rsidR="00A7330C" w:rsidRPr="00851C5B">
        <w:rPr>
          <w:rFonts w:ascii="Garamond" w:hAnsi="Garamond"/>
          <w:b/>
          <w:sz w:val="24"/>
          <w:szCs w:val="24"/>
          <w:u w:val="single"/>
        </w:rPr>
        <w:t xml:space="preserve"> AND CLIENT’S MONIES</w:t>
      </w:r>
    </w:p>
    <w:p w14:paraId="7E1A0D72" w14:textId="3937C20F" w:rsidR="00E37A13" w:rsidRPr="00851C5B" w:rsidRDefault="00E37A13" w:rsidP="00E37A13">
      <w:pPr>
        <w:tabs>
          <w:tab w:val="left" w:pos="720"/>
          <w:tab w:val="left" w:pos="1650"/>
        </w:tabs>
        <w:spacing w:after="240" w:line="400" w:lineRule="atLeast"/>
        <w:ind w:right="-297"/>
        <w:jc w:val="both"/>
        <w:rPr>
          <w:rFonts w:ascii="Garamond" w:hAnsi="Garamond"/>
          <w:sz w:val="24"/>
          <w:szCs w:val="24"/>
        </w:rPr>
      </w:pPr>
      <w:proofErr w:type="gramStart"/>
      <w:r w:rsidRPr="00851C5B">
        <w:rPr>
          <w:rFonts w:ascii="Garamond" w:hAnsi="Garamond"/>
          <w:sz w:val="24"/>
          <w:szCs w:val="24"/>
        </w:rPr>
        <w:t>In order to</w:t>
      </w:r>
      <w:proofErr w:type="gramEnd"/>
      <w:r w:rsidRPr="00851C5B">
        <w:rPr>
          <w:rFonts w:ascii="Garamond" w:hAnsi="Garamond"/>
          <w:sz w:val="24"/>
          <w:szCs w:val="24"/>
        </w:rPr>
        <w:t xml:space="preserve"> comply with money laundering regulations, </w:t>
      </w:r>
      <w:r w:rsidR="00440118" w:rsidRPr="00851C5B">
        <w:rPr>
          <w:rFonts w:ascii="Garamond" w:hAnsi="Garamond"/>
          <w:sz w:val="24"/>
          <w:szCs w:val="24"/>
        </w:rPr>
        <w:t xml:space="preserve">which may be relevant at a particular instant of time, </w:t>
      </w:r>
      <w:r w:rsidRPr="00851C5B">
        <w:rPr>
          <w:rFonts w:ascii="Garamond" w:hAnsi="Garamond"/>
          <w:sz w:val="24"/>
          <w:szCs w:val="24"/>
        </w:rPr>
        <w:t>we</w:t>
      </w:r>
      <w:r w:rsidR="00440118" w:rsidRPr="00851C5B">
        <w:rPr>
          <w:rFonts w:ascii="Garamond" w:hAnsi="Garamond"/>
          <w:sz w:val="24"/>
          <w:szCs w:val="24"/>
        </w:rPr>
        <w:t xml:space="preserve"> may</w:t>
      </w:r>
      <w:r w:rsidRPr="00851C5B">
        <w:rPr>
          <w:rFonts w:ascii="Garamond" w:hAnsi="Garamond"/>
          <w:sz w:val="24"/>
          <w:szCs w:val="24"/>
        </w:rPr>
        <w:t xml:space="preserve"> require new clients of the firm to supply proof of identity to us. Appropriate proof of identity includes one of an original passport or photo-card driving license </w:t>
      </w:r>
      <w:r w:rsidRPr="00851C5B">
        <w:rPr>
          <w:rFonts w:ascii="Garamond" w:hAnsi="Garamond"/>
          <w:b/>
          <w:sz w:val="24"/>
          <w:szCs w:val="24"/>
          <w:u w:val="single"/>
        </w:rPr>
        <w:t>and</w:t>
      </w:r>
      <w:r w:rsidRPr="00851C5B">
        <w:rPr>
          <w:rFonts w:ascii="Garamond" w:hAnsi="Garamond"/>
          <w:sz w:val="24"/>
          <w:szCs w:val="24"/>
        </w:rPr>
        <w:t xml:space="preserve"> one of a utility bill or bank statement in the case of individuals; or confirmation of the registered company details and proof that an individual is authorised to act on behalf of the company in the case of a company. Where possible, we normally request that this documentation is supplied to us prior to initiation of work. </w:t>
      </w:r>
    </w:p>
    <w:p w14:paraId="7D63F5F0" w14:textId="7FC59BB9" w:rsidR="00A7330C" w:rsidRPr="00851C5B" w:rsidRDefault="00A7330C" w:rsidP="00A7330C">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 xml:space="preserve">Client money is defined as money “held or received from you by our firm in connection with work undertaken for you. This does not include any advance payments where the terms have been agreed. Where we do hold any </w:t>
      </w:r>
      <w:proofErr w:type="gramStart"/>
      <w:r w:rsidRPr="00851C5B">
        <w:rPr>
          <w:rFonts w:ascii="Garamond" w:hAnsi="Garamond"/>
          <w:sz w:val="24"/>
          <w:szCs w:val="24"/>
        </w:rPr>
        <w:t>clients</w:t>
      </w:r>
      <w:proofErr w:type="gramEnd"/>
      <w:r w:rsidRPr="00851C5B">
        <w:rPr>
          <w:rFonts w:ascii="Garamond" w:hAnsi="Garamond"/>
          <w:sz w:val="24"/>
          <w:szCs w:val="24"/>
        </w:rPr>
        <w:t xml:space="preserve"> money for longer than 14 days</w:t>
      </w:r>
      <w:r w:rsidR="0068380A" w:rsidRPr="00851C5B">
        <w:rPr>
          <w:rFonts w:ascii="Garamond" w:hAnsi="Garamond"/>
          <w:sz w:val="24"/>
          <w:szCs w:val="24"/>
        </w:rPr>
        <w:t xml:space="preserve"> and that money is unallocated against invoiced work or work which has been instructed,</w:t>
      </w:r>
      <w:r w:rsidRPr="00851C5B">
        <w:rPr>
          <w:rFonts w:ascii="Garamond" w:hAnsi="Garamond"/>
          <w:sz w:val="24"/>
          <w:szCs w:val="24"/>
        </w:rPr>
        <w:t xml:space="preserve"> that will be kept in a separate bank account by us and will be repayable at any time only to the same client that provided the money unless it has by that time been allocated to pay for instructed work.</w:t>
      </w:r>
    </w:p>
    <w:p w14:paraId="4EF3622B" w14:textId="77777777" w:rsidR="00E37A13" w:rsidRPr="00851C5B" w:rsidRDefault="00E37A13" w:rsidP="00E37A13">
      <w:pPr>
        <w:tabs>
          <w:tab w:val="left" w:pos="720"/>
          <w:tab w:val="left" w:pos="1650"/>
        </w:tabs>
        <w:spacing w:after="240" w:line="400" w:lineRule="atLeast"/>
        <w:ind w:right="-297"/>
        <w:jc w:val="center"/>
        <w:rPr>
          <w:rFonts w:ascii="Garamond" w:hAnsi="Garamond"/>
          <w:sz w:val="24"/>
          <w:szCs w:val="24"/>
          <w:u w:val="single"/>
        </w:rPr>
      </w:pPr>
      <w:r w:rsidRPr="00851C5B">
        <w:rPr>
          <w:rFonts w:ascii="Garamond" w:hAnsi="Garamond"/>
          <w:b/>
          <w:sz w:val="24"/>
          <w:szCs w:val="24"/>
          <w:u w:val="single"/>
        </w:rPr>
        <w:t>GOVERNING LAW AND JURISDICTION</w:t>
      </w:r>
    </w:p>
    <w:p w14:paraId="6A09E9E1" w14:textId="77777777" w:rsidR="00E37A13" w:rsidRPr="00851C5B" w:rsidRDefault="00E37A13" w:rsidP="00E37A13">
      <w:pPr>
        <w:tabs>
          <w:tab w:val="left" w:pos="720"/>
          <w:tab w:val="left" w:pos="1650"/>
        </w:tabs>
        <w:spacing w:after="240" w:line="400" w:lineRule="atLeast"/>
        <w:ind w:right="-297"/>
        <w:jc w:val="both"/>
        <w:rPr>
          <w:rFonts w:ascii="Garamond" w:hAnsi="Garamond"/>
          <w:sz w:val="24"/>
          <w:szCs w:val="24"/>
        </w:rPr>
      </w:pPr>
      <w:r w:rsidRPr="00851C5B">
        <w:rPr>
          <w:rFonts w:ascii="Garamond" w:hAnsi="Garamond"/>
          <w:sz w:val="24"/>
          <w:szCs w:val="24"/>
        </w:rPr>
        <w:t>English law shall apply to the construction and interpretation of our relationship and the English courts shall have non-exclusive jurisdiction to resolve any disputes arising in relation to it.</w:t>
      </w:r>
    </w:p>
    <w:p w14:paraId="7C777E6F" w14:textId="77777777" w:rsidR="0068380A" w:rsidRPr="00851C5B" w:rsidRDefault="0068380A" w:rsidP="00E37A13">
      <w:pPr>
        <w:tabs>
          <w:tab w:val="left" w:pos="1500"/>
        </w:tabs>
        <w:spacing w:line="400" w:lineRule="atLeast"/>
        <w:jc w:val="both"/>
        <w:rPr>
          <w:rFonts w:ascii="Garamond" w:hAnsi="Garamond"/>
          <w:sz w:val="24"/>
          <w:szCs w:val="24"/>
        </w:rPr>
      </w:pPr>
    </w:p>
    <w:p w14:paraId="4C08948D" w14:textId="77777777" w:rsidR="0068380A" w:rsidRPr="00851C5B" w:rsidRDefault="0068380A" w:rsidP="00E37A13">
      <w:pPr>
        <w:tabs>
          <w:tab w:val="left" w:pos="1500"/>
        </w:tabs>
        <w:spacing w:line="400" w:lineRule="atLeast"/>
        <w:jc w:val="both"/>
        <w:rPr>
          <w:rFonts w:ascii="Garamond" w:hAnsi="Garamond"/>
          <w:sz w:val="24"/>
          <w:szCs w:val="24"/>
        </w:rPr>
      </w:pPr>
    </w:p>
    <w:p w14:paraId="73C3D056" w14:textId="77777777" w:rsidR="0068380A" w:rsidRPr="00851C5B" w:rsidRDefault="0068380A" w:rsidP="00E37A13">
      <w:pPr>
        <w:tabs>
          <w:tab w:val="left" w:pos="1500"/>
        </w:tabs>
        <w:spacing w:line="400" w:lineRule="atLeast"/>
        <w:jc w:val="both"/>
        <w:rPr>
          <w:rFonts w:ascii="Garamond" w:hAnsi="Garamond"/>
          <w:sz w:val="24"/>
          <w:szCs w:val="24"/>
        </w:rPr>
      </w:pPr>
    </w:p>
    <w:p w14:paraId="71579307" w14:textId="77777777" w:rsidR="0068380A" w:rsidRPr="00851C5B" w:rsidRDefault="0068380A" w:rsidP="00E37A13">
      <w:pPr>
        <w:tabs>
          <w:tab w:val="left" w:pos="1500"/>
        </w:tabs>
        <w:spacing w:line="400" w:lineRule="atLeast"/>
        <w:jc w:val="both"/>
        <w:rPr>
          <w:rFonts w:ascii="Garamond" w:hAnsi="Garamond"/>
          <w:sz w:val="24"/>
          <w:szCs w:val="24"/>
        </w:rPr>
      </w:pPr>
    </w:p>
    <w:p w14:paraId="5774D6C9" w14:textId="77777777" w:rsidR="0068380A" w:rsidRPr="00851C5B" w:rsidRDefault="0068380A">
      <w:pPr>
        <w:rPr>
          <w:rFonts w:ascii="Garamond" w:hAnsi="Garamond"/>
          <w:sz w:val="24"/>
          <w:szCs w:val="24"/>
        </w:rPr>
      </w:pPr>
      <w:r w:rsidRPr="00851C5B">
        <w:rPr>
          <w:rFonts w:ascii="Garamond" w:hAnsi="Garamond"/>
          <w:sz w:val="24"/>
          <w:szCs w:val="24"/>
        </w:rPr>
        <w:br w:type="page"/>
      </w:r>
    </w:p>
    <w:p w14:paraId="724DFC57" w14:textId="77777777" w:rsidR="0068380A" w:rsidRPr="00851C5B" w:rsidRDefault="0068380A" w:rsidP="00E37A13">
      <w:pPr>
        <w:tabs>
          <w:tab w:val="left" w:pos="1500"/>
        </w:tabs>
        <w:spacing w:line="400" w:lineRule="atLeast"/>
        <w:jc w:val="both"/>
        <w:rPr>
          <w:rFonts w:ascii="Garamond" w:hAnsi="Garamond"/>
          <w:sz w:val="24"/>
          <w:szCs w:val="24"/>
        </w:rPr>
      </w:pPr>
    </w:p>
    <w:p w14:paraId="195E49E9" w14:textId="3860BD61" w:rsidR="00E37A13" w:rsidRPr="00851C5B" w:rsidRDefault="00E37A13" w:rsidP="00E37A13">
      <w:pPr>
        <w:tabs>
          <w:tab w:val="left" w:pos="1500"/>
        </w:tabs>
        <w:spacing w:line="400" w:lineRule="atLeast"/>
        <w:jc w:val="both"/>
        <w:rPr>
          <w:rFonts w:ascii="Garamond" w:hAnsi="Garamond"/>
          <w:sz w:val="24"/>
          <w:szCs w:val="24"/>
        </w:rPr>
      </w:pPr>
      <w:r w:rsidRPr="00851C5B">
        <w:rPr>
          <w:rFonts w:ascii="Garamond" w:hAnsi="Garamond"/>
          <w:sz w:val="24"/>
          <w:szCs w:val="24"/>
        </w:rPr>
        <w:t>The above terms will apply until varied or replaced with alternative terms agreed with you in writing. Please note that no change to the terms of our agreement will be valid unless agreed in writing by a Partner of this Firm.</w:t>
      </w:r>
    </w:p>
    <w:p w14:paraId="51463C12" w14:textId="77777777" w:rsidR="00E37A13" w:rsidRPr="00851C5B" w:rsidRDefault="00E37A13" w:rsidP="00E37A13">
      <w:pPr>
        <w:tabs>
          <w:tab w:val="left" w:pos="1500"/>
          <w:tab w:val="center" w:pos="4876"/>
        </w:tabs>
        <w:spacing w:line="400" w:lineRule="atLeast"/>
        <w:jc w:val="both"/>
        <w:rPr>
          <w:rFonts w:ascii="Garamond" w:hAnsi="Garamond"/>
          <w:sz w:val="24"/>
          <w:szCs w:val="24"/>
        </w:rPr>
      </w:pPr>
    </w:p>
    <w:p w14:paraId="0E7B62DF" w14:textId="77777777" w:rsidR="00E37A13" w:rsidRPr="00851C5B" w:rsidRDefault="00E37A13" w:rsidP="00E37A13">
      <w:pPr>
        <w:tabs>
          <w:tab w:val="left" w:pos="1500"/>
          <w:tab w:val="center" w:pos="4876"/>
        </w:tabs>
        <w:spacing w:line="400" w:lineRule="atLeast"/>
        <w:jc w:val="both"/>
        <w:rPr>
          <w:rFonts w:ascii="Garamond" w:hAnsi="Garamond"/>
          <w:sz w:val="24"/>
          <w:szCs w:val="24"/>
        </w:rPr>
      </w:pPr>
      <w:r w:rsidRPr="00851C5B">
        <w:rPr>
          <w:rFonts w:ascii="Garamond" w:hAnsi="Garamond"/>
          <w:sz w:val="24"/>
          <w:szCs w:val="24"/>
        </w:rPr>
        <w:t>Signed by: ----------------------------------</w:t>
      </w:r>
    </w:p>
    <w:p w14:paraId="2E8CC0CE" w14:textId="77777777" w:rsidR="00E37A13" w:rsidRPr="00851C5B" w:rsidRDefault="00E37A13" w:rsidP="00E37A13">
      <w:pPr>
        <w:tabs>
          <w:tab w:val="left" w:pos="1500"/>
          <w:tab w:val="center" w:pos="4876"/>
        </w:tabs>
        <w:spacing w:line="400" w:lineRule="atLeast"/>
        <w:jc w:val="both"/>
        <w:rPr>
          <w:rFonts w:ascii="Garamond" w:hAnsi="Garamond"/>
          <w:sz w:val="24"/>
          <w:szCs w:val="24"/>
        </w:rPr>
      </w:pPr>
    </w:p>
    <w:p w14:paraId="68CD76BA" w14:textId="77777777" w:rsidR="00E37A13" w:rsidRPr="00851C5B" w:rsidRDefault="00E37A13" w:rsidP="00E37A13">
      <w:pPr>
        <w:tabs>
          <w:tab w:val="left" w:pos="1500"/>
          <w:tab w:val="center" w:pos="4876"/>
        </w:tabs>
        <w:spacing w:line="400" w:lineRule="atLeast"/>
        <w:jc w:val="both"/>
        <w:rPr>
          <w:rFonts w:ascii="Garamond" w:hAnsi="Garamond"/>
          <w:sz w:val="24"/>
          <w:szCs w:val="24"/>
        </w:rPr>
      </w:pPr>
      <w:r w:rsidRPr="00851C5B">
        <w:rPr>
          <w:rFonts w:ascii="Garamond" w:hAnsi="Garamond"/>
          <w:sz w:val="24"/>
          <w:szCs w:val="24"/>
        </w:rPr>
        <w:t>Print name: ---------------------------------</w:t>
      </w:r>
    </w:p>
    <w:p w14:paraId="2D5099E2" w14:textId="77777777" w:rsidR="00E37A13" w:rsidRPr="00851C5B" w:rsidRDefault="00E37A13" w:rsidP="00E37A13">
      <w:pPr>
        <w:tabs>
          <w:tab w:val="left" w:pos="1500"/>
        </w:tabs>
        <w:spacing w:line="400" w:lineRule="atLeast"/>
        <w:jc w:val="both"/>
        <w:rPr>
          <w:rFonts w:ascii="Garamond" w:hAnsi="Garamond"/>
          <w:sz w:val="24"/>
          <w:szCs w:val="24"/>
        </w:rPr>
      </w:pPr>
    </w:p>
    <w:p w14:paraId="082C448D" w14:textId="77777777" w:rsidR="00E37A13" w:rsidRPr="00851C5B" w:rsidRDefault="00E37A13" w:rsidP="00E37A13">
      <w:pPr>
        <w:tabs>
          <w:tab w:val="left" w:pos="1500"/>
        </w:tabs>
        <w:spacing w:line="400" w:lineRule="atLeast"/>
        <w:jc w:val="both"/>
        <w:rPr>
          <w:rFonts w:ascii="Garamond" w:hAnsi="Garamond"/>
          <w:sz w:val="24"/>
          <w:szCs w:val="24"/>
        </w:rPr>
      </w:pPr>
      <w:r w:rsidRPr="00851C5B">
        <w:rPr>
          <w:rFonts w:ascii="Garamond" w:hAnsi="Garamond"/>
          <w:sz w:val="24"/>
          <w:szCs w:val="24"/>
        </w:rPr>
        <w:t>Date: -----------------------------------------</w:t>
      </w:r>
    </w:p>
    <w:p w14:paraId="254E99B6" w14:textId="77777777" w:rsidR="00E37A13" w:rsidRPr="00851C5B" w:rsidRDefault="00E37A13" w:rsidP="00E37A13">
      <w:pPr>
        <w:tabs>
          <w:tab w:val="left" w:pos="1500"/>
        </w:tabs>
        <w:spacing w:line="400" w:lineRule="atLeast"/>
        <w:jc w:val="both"/>
        <w:rPr>
          <w:rFonts w:ascii="Garamond" w:hAnsi="Garamond"/>
          <w:sz w:val="24"/>
          <w:szCs w:val="24"/>
        </w:rPr>
      </w:pPr>
    </w:p>
    <w:p w14:paraId="536B8F57" w14:textId="77777777" w:rsidR="00E37A13" w:rsidRPr="00851C5B" w:rsidRDefault="00E37A13" w:rsidP="00E37A13">
      <w:pPr>
        <w:tabs>
          <w:tab w:val="left" w:pos="1500"/>
        </w:tabs>
        <w:spacing w:line="400" w:lineRule="atLeast"/>
        <w:jc w:val="both"/>
        <w:rPr>
          <w:rFonts w:ascii="Garamond" w:hAnsi="Garamond"/>
          <w:sz w:val="24"/>
          <w:szCs w:val="24"/>
        </w:rPr>
      </w:pPr>
      <w:r w:rsidRPr="00851C5B">
        <w:rPr>
          <w:rFonts w:ascii="Garamond" w:hAnsi="Garamond"/>
          <w:sz w:val="24"/>
          <w:szCs w:val="24"/>
        </w:rPr>
        <w:t>On behalf of------------------------------</w:t>
      </w:r>
    </w:p>
    <w:p w14:paraId="5F55317E" w14:textId="77777777" w:rsidR="0068380A" w:rsidRPr="00851C5B" w:rsidRDefault="0068380A" w:rsidP="00E37A13">
      <w:pPr>
        <w:tabs>
          <w:tab w:val="left" w:pos="1500"/>
        </w:tabs>
        <w:spacing w:after="240" w:line="400" w:lineRule="atLeast"/>
        <w:jc w:val="both"/>
        <w:rPr>
          <w:rFonts w:ascii="Garamond" w:hAnsi="Garamond"/>
          <w:b/>
          <w:sz w:val="24"/>
          <w:szCs w:val="24"/>
        </w:rPr>
      </w:pPr>
    </w:p>
    <w:p w14:paraId="67B5DD1F" w14:textId="5AF40AF5" w:rsidR="00E37A13" w:rsidRPr="00851C5B" w:rsidRDefault="00E37A13" w:rsidP="00E37A13">
      <w:pPr>
        <w:tabs>
          <w:tab w:val="left" w:pos="1500"/>
        </w:tabs>
        <w:spacing w:after="240" w:line="400" w:lineRule="atLeast"/>
        <w:jc w:val="both"/>
        <w:rPr>
          <w:rFonts w:ascii="Garamond" w:hAnsi="Garamond"/>
          <w:b/>
          <w:sz w:val="24"/>
          <w:szCs w:val="24"/>
        </w:rPr>
      </w:pPr>
      <w:r w:rsidRPr="00851C5B">
        <w:rPr>
          <w:rFonts w:ascii="Garamond" w:hAnsi="Garamond"/>
          <w:b/>
          <w:sz w:val="24"/>
          <w:szCs w:val="24"/>
        </w:rPr>
        <w:t>Please retain a copy of the agreement for your files and send a copy of the completed agreement back to us.</w:t>
      </w:r>
    </w:p>
    <w:p w14:paraId="46F0E699" w14:textId="77777777" w:rsidR="00E37A13" w:rsidRPr="00851C5B" w:rsidRDefault="00E37A13" w:rsidP="00E37A13">
      <w:pPr>
        <w:tabs>
          <w:tab w:val="left" w:pos="1500"/>
        </w:tabs>
        <w:spacing w:after="240" w:line="400" w:lineRule="atLeast"/>
        <w:jc w:val="both"/>
        <w:rPr>
          <w:rFonts w:ascii="Garamond" w:hAnsi="Garamond"/>
          <w:b/>
          <w:sz w:val="24"/>
          <w:szCs w:val="24"/>
        </w:rPr>
      </w:pPr>
      <w:r w:rsidRPr="00851C5B">
        <w:rPr>
          <w:rFonts w:ascii="Garamond" w:hAnsi="Garamond"/>
          <w:b/>
          <w:sz w:val="24"/>
          <w:szCs w:val="24"/>
        </w:rPr>
        <w:t>Please supply us with the documentation required for money laundering regulations.</w:t>
      </w:r>
    </w:p>
    <w:p w14:paraId="22CB4A7C" w14:textId="77777777" w:rsidR="005D04AB" w:rsidRPr="00851C5B" w:rsidRDefault="00E37A13" w:rsidP="00E37A13">
      <w:pPr>
        <w:spacing w:after="240" w:line="400" w:lineRule="atLeast"/>
        <w:jc w:val="both"/>
        <w:rPr>
          <w:rFonts w:ascii="Garamond" w:hAnsi="Garamond"/>
          <w:sz w:val="24"/>
          <w:szCs w:val="24"/>
        </w:rPr>
      </w:pPr>
      <w:r w:rsidRPr="00851C5B">
        <w:rPr>
          <w:rFonts w:ascii="Garamond" w:hAnsi="Garamond"/>
          <w:b/>
          <w:sz w:val="24"/>
          <w:szCs w:val="24"/>
        </w:rPr>
        <w:t>Please also confirm below in writing the correspondence address and billing address for any work undertaken by us on your behalf.</w:t>
      </w:r>
    </w:p>
    <w:sectPr w:rsidR="005D04AB" w:rsidRPr="00851C5B" w:rsidSect="004A72AE">
      <w:headerReference w:type="even" r:id="rId20"/>
      <w:headerReference w:type="default" r:id="rId21"/>
      <w:footerReference w:type="default" r:id="rId22"/>
      <w:headerReference w:type="first" r:id="rId23"/>
      <w:pgSz w:w="11906" w:h="16838"/>
      <w:pgMar w:top="2041" w:right="1133" w:bottom="1985" w:left="1134" w:header="708" w:footer="99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8FA5" w14:textId="77777777" w:rsidR="00FF25EC" w:rsidRDefault="00FF25EC" w:rsidP="00646DC6">
      <w:r>
        <w:separator/>
      </w:r>
    </w:p>
  </w:endnote>
  <w:endnote w:type="continuationSeparator" w:id="0">
    <w:p w14:paraId="43BEFBE5" w14:textId="77777777" w:rsidR="00FF25EC" w:rsidRDefault="00FF25EC" w:rsidP="0064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1187" w14:textId="77777777" w:rsidR="003C0E83" w:rsidRDefault="003C0E83" w:rsidP="002309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E2E53" w14:textId="77777777" w:rsidR="003C0E83" w:rsidRDefault="003C0E83" w:rsidP="00C505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680B" w14:textId="77777777" w:rsidR="003C0E83" w:rsidRDefault="003C0E83" w:rsidP="00C505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C515" w14:textId="3DB29D67" w:rsidR="009A7F69" w:rsidRDefault="009A7F69">
    <w:pPr>
      <w:pStyle w:val="Footer"/>
    </w:pPr>
    <w:r>
      <w:rPr>
        <w:noProof/>
      </w:rPr>
      <w:drawing>
        <wp:anchor distT="0" distB="0" distL="114300" distR="114300" simplePos="0" relativeHeight="251665408" behindDoc="1" locked="0" layoutInCell="0" allowOverlap="1" wp14:anchorId="084D3FAE" wp14:editId="13D2049B">
          <wp:simplePos x="0" y="0"/>
          <wp:positionH relativeFrom="page">
            <wp:align>center</wp:align>
          </wp:positionH>
          <wp:positionV relativeFrom="margin">
            <wp:posOffset>8158480</wp:posOffset>
          </wp:positionV>
          <wp:extent cx="4395600" cy="1101600"/>
          <wp:effectExtent l="0" t="0" r="5080" b="3810"/>
          <wp:wrapNone/>
          <wp:docPr id="11731962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9623" name="Picture 1" descr="A white background with black dot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1664" t="86431" r="11525"/>
                  <a:stretch/>
                </pic:blipFill>
                <pic:spPr bwMode="auto">
                  <a:xfrm>
                    <a:off x="0" y="0"/>
                    <a:ext cx="4395600" cy="110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063C" w14:textId="77777777" w:rsidR="009A7F69" w:rsidRDefault="009A7F69" w:rsidP="009F0E34">
    <w:pPr>
      <w:pStyle w:val="Footer"/>
      <w:jc w:val="center"/>
      <w:rPr>
        <w:noProof/>
      </w:rPr>
    </w:pPr>
  </w:p>
  <w:p w14:paraId="45B69BE3" w14:textId="35428C45" w:rsidR="00646DC6" w:rsidRPr="004A72AE" w:rsidRDefault="009A7F69" w:rsidP="009F0E34">
    <w:pPr>
      <w:pStyle w:val="Footer"/>
      <w:jc w:val="center"/>
      <w:rPr>
        <w:rFonts w:ascii="Garamond" w:hAnsi="Garamond"/>
        <w:b/>
      </w:rPr>
    </w:pPr>
    <w:r>
      <w:rPr>
        <w:noProof/>
      </w:rPr>
      <w:drawing>
        <wp:anchor distT="0" distB="0" distL="114300" distR="114300" simplePos="0" relativeHeight="251667456" behindDoc="1" locked="0" layoutInCell="0" allowOverlap="1" wp14:anchorId="6B07E4E8" wp14:editId="49581D76">
          <wp:simplePos x="0" y="0"/>
          <wp:positionH relativeFrom="page">
            <wp:align>center</wp:align>
          </wp:positionH>
          <wp:positionV relativeFrom="margin">
            <wp:posOffset>8060661</wp:posOffset>
          </wp:positionV>
          <wp:extent cx="4428000" cy="1098000"/>
          <wp:effectExtent l="0" t="0" r="0" b="6985"/>
          <wp:wrapNone/>
          <wp:docPr id="965410873" name="Picture 96541087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10873" name="Picture 965410873" descr="A white background with black dot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1297" t="86431" r="11381"/>
                  <a:stretch/>
                </pic:blipFill>
                <pic:spPr bwMode="auto">
                  <a:xfrm>
                    <a:off x="0" y="0"/>
                    <a:ext cx="4428000" cy="109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4B37" w:rsidRPr="004A72AE">
      <w:rPr>
        <w:rFonts w:ascii="Garamond" w:hAnsi="Garamond"/>
        <w:b/>
      </w:rPr>
      <w:t xml:space="preserve">CHARTERED UK &amp; EUROPEAN PATENT ATTORNEYS &amp; EUROPEAN </w:t>
    </w:r>
    <w:proofErr w:type="gramStart"/>
    <w:r w:rsidR="001C4B37" w:rsidRPr="004A72AE">
      <w:rPr>
        <w:rFonts w:ascii="Garamond" w:hAnsi="Garamond"/>
        <w:b/>
      </w:rPr>
      <w:t>TRADE MARK</w:t>
    </w:r>
    <w:proofErr w:type="gramEnd"/>
    <w:r w:rsidR="001C4B37" w:rsidRPr="004A72AE">
      <w:rPr>
        <w:rFonts w:ascii="Garamond" w:hAnsi="Garamond"/>
        <w:b/>
      </w:rPr>
      <w:t xml:space="preserve"> ATTORNEYS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0892D" w14:textId="77777777" w:rsidR="00FF25EC" w:rsidRDefault="00FF25EC" w:rsidP="00646DC6">
      <w:r>
        <w:separator/>
      </w:r>
    </w:p>
  </w:footnote>
  <w:footnote w:type="continuationSeparator" w:id="0">
    <w:p w14:paraId="05B19BB1" w14:textId="77777777" w:rsidR="00FF25EC" w:rsidRDefault="00FF25EC" w:rsidP="0064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F5BE" w14:textId="1FCCC591" w:rsidR="003C0E83" w:rsidRDefault="009A7F69" w:rsidP="00A266CD">
    <w:pPr>
      <w:pStyle w:val="Header"/>
      <w:framePr w:wrap="around" w:vAnchor="text" w:hAnchor="margin" w:xAlign="center" w:y="1"/>
      <w:rPr>
        <w:rStyle w:val="PageNumber"/>
      </w:rPr>
    </w:pPr>
    <w:r>
      <w:rPr>
        <w:noProof/>
        <w:lang w:eastAsia="en-GB"/>
      </w:rPr>
      <w:pict w14:anchorId="49C8D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430997" o:spid="_x0000_s2062" type="#_x0000_t75" style="position:absolute;margin-left:0;margin-top:0;width:595.2pt;height:841.9pt;z-index:-251657216;mso-position-horizontal:center;mso-position-horizontal-relative:margin;mso-position-vertical:center;mso-position-vertical-relative:margin" o:allowincell="f">
          <v:imagedata r:id="rId1" o:title="Bailey Walsh Background - Plain"/>
          <w10:wrap anchorx="margin" anchory="margin"/>
        </v:shape>
      </w:pict>
    </w:r>
    <w:r w:rsidR="003C0E83">
      <w:rPr>
        <w:rStyle w:val="PageNumber"/>
      </w:rPr>
      <w:fldChar w:fldCharType="begin"/>
    </w:r>
    <w:r w:rsidR="003C0E83">
      <w:rPr>
        <w:rStyle w:val="PageNumber"/>
      </w:rPr>
      <w:instrText xml:space="preserve">PAGE  </w:instrText>
    </w:r>
    <w:r>
      <w:rPr>
        <w:rStyle w:val="PageNumber"/>
      </w:rPr>
      <w:fldChar w:fldCharType="separate"/>
    </w:r>
    <w:r>
      <w:rPr>
        <w:rStyle w:val="PageNumber"/>
        <w:noProof/>
      </w:rPr>
      <w:t>1</w:t>
    </w:r>
    <w:r w:rsidR="003C0E83">
      <w:rPr>
        <w:rStyle w:val="PageNumber"/>
      </w:rPr>
      <w:fldChar w:fldCharType="end"/>
    </w:r>
  </w:p>
  <w:p w14:paraId="5B237581" w14:textId="77777777" w:rsidR="003C0E83" w:rsidRDefault="003C0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474D" w14:textId="77777777" w:rsidR="003C0E83" w:rsidRDefault="009A7F69" w:rsidP="00A266CD">
    <w:pPr>
      <w:pStyle w:val="Header"/>
      <w:framePr w:wrap="around" w:vAnchor="text" w:hAnchor="margin" w:xAlign="center" w:y="1"/>
      <w:rPr>
        <w:rStyle w:val="PageNumber"/>
      </w:rPr>
    </w:pPr>
    <w:r>
      <w:rPr>
        <w:noProof/>
        <w:lang w:eastAsia="en-GB"/>
      </w:rPr>
      <w:pict w14:anchorId="38E35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430998" o:spid="_x0000_s2063" type="#_x0000_t75" style="position:absolute;margin-left:0;margin-top:0;width:595.2pt;height:841.9pt;z-index:-251656192;mso-position-horizontal:center;mso-position-horizontal-relative:margin;mso-position-vertical:center;mso-position-vertical-relative:margin" o:allowincell="f">
          <v:imagedata r:id="rId1" o:title="Bailey Walsh Background - Plain"/>
          <w10:wrap anchorx="margin" anchory="margin"/>
        </v:shape>
      </w:pict>
    </w:r>
    <w:r w:rsidR="003C0E83">
      <w:rPr>
        <w:rStyle w:val="PageNumber"/>
      </w:rPr>
      <w:fldChar w:fldCharType="begin"/>
    </w:r>
    <w:r w:rsidR="003C0E83">
      <w:rPr>
        <w:rStyle w:val="PageNumber"/>
      </w:rPr>
      <w:instrText xml:space="preserve">PAGE  </w:instrText>
    </w:r>
    <w:r w:rsidR="003C0E83">
      <w:rPr>
        <w:rStyle w:val="PageNumber"/>
      </w:rPr>
      <w:fldChar w:fldCharType="separate"/>
    </w:r>
    <w:r w:rsidR="004C7B08">
      <w:rPr>
        <w:rStyle w:val="PageNumber"/>
        <w:noProof/>
      </w:rPr>
      <w:t>2</w:t>
    </w:r>
    <w:r w:rsidR="003C0E83">
      <w:rPr>
        <w:rStyle w:val="PageNumber"/>
      </w:rPr>
      <w:fldChar w:fldCharType="end"/>
    </w:r>
  </w:p>
  <w:p w14:paraId="7B62321B" w14:textId="75352FA7" w:rsidR="003C0E83" w:rsidRPr="00CD18C7" w:rsidRDefault="003C0E83">
    <w:pPr>
      <w:pStyle w:val="Header"/>
      <w:rPr>
        <w:sz w:val="17"/>
        <w:szCs w:val="17"/>
      </w:rPr>
    </w:pPr>
    <w:r w:rsidRPr="00CD18C7">
      <w:rPr>
        <w:vanish/>
        <w:sz w:val="17"/>
        <w:szCs w:val="17"/>
      </w:rPr>
      <w:fldChar w:fldCharType="begin"/>
    </w:r>
    <w:r w:rsidRPr="00CD18C7">
      <w:rPr>
        <w:vanish/>
        <w:sz w:val="17"/>
        <w:szCs w:val="17"/>
      </w:rPr>
      <w:instrText xml:space="preserve"> DATE \@ "dd-MM-yyyy" </w:instrText>
    </w:r>
    <w:r w:rsidRPr="00CD18C7">
      <w:rPr>
        <w:vanish/>
        <w:sz w:val="17"/>
        <w:szCs w:val="17"/>
      </w:rPr>
      <w:fldChar w:fldCharType="separate"/>
    </w:r>
    <w:r w:rsidR="009A7F69">
      <w:rPr>
        <w:noProof/>
        <w:vanish/>
        <w:sz w:val="17"/>
        <w:szCs w:val="17"/>
      </w:rPr>
      <w:t>19-07-2023</w:t>
    </w:r>
    <w:r w:rsidRPr="00CD18C7">
      <w:rPr>
        <w:vanish/>
        <w:sz w:val="17"/>
        <w:szCs w:val="17"/>
      </w:rPr>
      <w:fldChar w:fldCharType="end"/>
    </w:r>
    <w:r w:rsidRPr="00CD18C7">
      <w:rPr>
        <w:sz w:val="17"/>
        <w:szCs w:val="17"/>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B8D3" w14:textId="77777777" w:rsidR="00646DC6" w:rsidRDefault="009A7F69">
    <w:pPr>
      <w:pStyle w:val="Header"/>
    </w:pPr>
    <w:r>
      <w:rPr>
        <w:noProof/>
        <w:lang w:eastAsia="en-GB"/>
      </w:rPr>
      <w:pict w14:anchorId="1D84F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431000" o:spid="_x0000_s2065" type="#_x0000_t75" style="position:absolute;margin-left:0;margin-top:0;width:595.2pt;height:841.9pt;z-index:-251654144;mso-position-horizontal:center;mso-position-horizontal-relative:margin;mso-position-vertical:center;mso-position-vertical-relative:margin" o:allowincell="f">
          <v:imagedata r:id="rId1" o:title="Bailey Walsh Background - Pla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260168"/>
      <w:docPartObj>
        <w:docPartGallery w:val="Page Numbers (Top of Page)"/>
        <w:docPartUnique/>
      </w:docPartObj>
    </w:sdtPr>
    <w:sdtEndPr>
      <w:rPr>
        <w:noProof/>
      </w:rPr>
    </w:sdtEndPr>
    <w:sdtContent>
      <w:p w14:paraId="25152A19" w14:textId="25D0A2F8" w:rsidR="00417D4D" w:rsidRDefault="00417D4D">
        <w:pPr>
          <w:pStyle w:val="Header"/>
          <w:jc w:val="right"/>
        </w:pPr>
        <w:r w:rsidRPr="009F0E34">
          <w:rPr>
            <w:rFonts w:asciiTheme="minorHAnsi" w:hAnsiTheme="minorHAnsi"/>
          </w:rPr>
          <w:fldChar w:fldCharType="begin"/>
        </w:r>
        <w:r w:rsidRPr="009F0E34">
          <w:rPr>
            <w:rFonts w:asciiTheme="minorHAnsi" w:hAnsiTheme="minorHAnsi"/>
          </w:rPr>
          <w:instrText xml:space="preserve"> PAGE   \* MERGEFORMAT </w:instrText>
        </w:r>
        <w:r w:rsidRPr="009F0E34">
          <w:rPr>
            <w:rFonts w:asciiTheme="minorHAnsi" w:hAnsiTheme="minorHAnsi"/>
          </w:rPr>
          <w:fldChar w:fldCharType="separate"/>
        </w:r>
        <w:r w:rsidR="000400E0">
          <w:rPr>
            <w:rFonts w:asciiTheme="minorHAnsi" w:hAnsiTheme="minorHAnsi"/>
            <w:noProof/>
          </w:rPr>
          <w:t>- 1 -</w:t>
        </w:r>
        <w:r w:rsidRPr="009F0E34">
          <w:rPr>
            <w:rFonts w:asciiTheme="minorHAnsi" w:hAnsiTheme="minorHAnsi"/>
            <w:noProof/>
          </w:rPr>
          <w:fldChar w:fldCharType="end"/>
        </w:r>
      </w:p>
    </w:sdtContent>
  </w:sdt>
  <w:p w14:paraId="37FCD860" w14:textId="0E7CFE4C" w:rsidR="00646DC6" w:rsidRDefault="00F03326">
    <w:pPr>
      <w:pStyle w:val="Header"/>
    </w:pPr>
    <w:r>
      <w:rPr>
        <w:noProof/>
        <w:lang w:eastAsia="en-GB"/>
      </w:rPr>
      <w:drawing>
        <wp:inline distT="0" distB="0" distL="0" distR="0" wp14:anchorId="3849ED24" wp14:editId="32004E5A">
          <wp:extent cx="2781300" cy="696044"/>
          <wp:effectExtent l="0" t="0" r="0" b="8890"/>
          <wp:docPr id="794038708" name="Picture 794038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 2.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783636" cy="696629"/>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42B2" w14:textId="77777777" w:rsidR="00646DC6" w:rsidRDefault="009A7F69">
    <w:pPr>
      <w:pStyle w:val="Header"/>
    </w:pPr>
    <w:r>
      <w:rPr>
        <w:noProof/>
        <w:lang w:eastAsia="en-GB"/>
      </w:rPr>
      <w:pict w14:anchorId="3C7F0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430999" o:spid="_x0000_s2064" type="#_x0000_t75" style="position:absolute;margin-left:0;margin-top:0;width:595.2pt;height:841.9pt;z-index:-251655168;mso-position-horizontal:center;mso-position-horizontal-relative:margin;mso-position-vertical:center;mso-position-vertical-relative:margin" o:allowincell="f">
          <v:imagedata r:id="rId1" o:title="Bailey Walsh Background - Pla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22203"/>
    <w:multiLevelType w:val="hybridMultilevel"/>
    <w:tmpl w:val="FF4A64F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6F543142"/>
    <w:multiLevelType w:val="hybridMultilevel"/>
    <w:tmpl w:val="239EAD46"/>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72B26F5D"/>
    <w:multiLevelType w:val="hybridMultilevel"/>
    <w:tmpl w:val="14988A8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971591965">
    <w:abstractNumId w:val="1"/>
  </w:num>
  <w:num w:numId="2" w16cid:durableId="1336877170">
    <w:abstractNumId w:val="2"/>
  </w:num>
  <w:num w:numId="3" w16cid:durableId="185762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C6"/>
    <w:rsid w:val="000400E0"/>
    <w:rsid w:val="00071718"/>
    <w:rsid w:val="000B59A2"/>
    <w:rsid w:val="000E4697"/>
    <w:rsid w:val="001C4B37"/>
    <w:rsid w:val="002F05ED"/>
    <w:rsid w:val="003C0E83"/>
    <w:rsid w:val="003F25B0"/>
    <w:rsid w:val="00417D4D"/>
    <w:rsid w:val="00440118"/>
    <w:rsid w:val="00475622"/>
    <w:rsid w:val="004A72AE"/>
    <w:rsid w:val="004B38EC"/>
    <w:rsid w:val="004C7557"/>
    <w:rsid w:val="004C7B08"/>
    <w:rsid w:val="004D3FEC"/>
    <w:rsid w:val="005D04AB"/>
    <w:rsid w:val="00646DC6"/>
    <w:rsid w:val="00657981"/>
    <w:rsid w:val="0068380A"/>
    <w:rsid w:val="006C5877"/>
    <w:rsid w:val="006D7130"/>
    <w:rsid w:val="007B0E9D"/>
    <w:rsid w:val="007C41D9"/>
    <w:rsid w:val="007D37A6"/>
    <w:rsid w:val="00836C27"/>
    <w:rsid w:val="00851C5B"/>
    <w:rsid w:val="008D7B67"/>
    <w:rsid w:val="009A7F69"/>
    <w:rsid w:val="009F0E34"/>
    <w:rsid w:val="00A7330C"/>
    <w:rsid w:val="00A871F6"/>
    <w:rsid w:val="00A97296"/>
    <w:rsid w:val="00AC1038"/>
    <w:rsid w:val="00AC48BC"/>
    <w:rsid w:val="00AE3C49"/>
    <w:rsid w:val="00B10E80"/>
    <w:rsid w:val="00B2090F"/>
    <w:rsid w:val="00CE59E6"/>
    <w:rsid w:val="00CF1038"/>
    <w:rsid w:val="00CF6349"/>
    <w:rsid w:val="00D14B54"/>
    <w:rsid w:val="00D27B07"/>
    <w:rsid w:val="00D72022"/>
    <w:rsid w:val="00E27887"/>
    <w:rsid w:val="00E37A13"/>
    <w:rsid w:val="00E87B32"/>
    <w:rsid w:val="00EB1EDD"/>
    <w:rsid w:val="00EC5A44"/>
    <w:rsid w:val="00F03326"/>
    <w:rsid w:val="00F36F50"/>
    <w:rsid w:val="00F501B0"/>
    <w:rsid w:val="00F70E42"/>
    <w:rsid w:val="00FF25EC"/>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67B7BD5D"/>
  <w15:docId w15:val="{04DB6B75-7B43-4C81-B20F-A1B4A09E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B3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46DC6"/>
    <w:rPr>
      <w:rFonts w:ascii="Tahoma" w:hAnsi="Tahoma" w:cs="Tahoma"/>
      <w:sz w:val="16"/>
      <w:szCs w:val="16"/>
    </w:rPr>
  </w:style>
  <w:style w:type="character" w:customStyle="1" w:styleId="BalloonTextChar">
    <w:name w:val="Balloon Text Char"/>
    <w:basedOn w:val="DefaultParagraphFont"/>
    <w:link w:val="BalloonText"/>
    <w:rsid w:val="00646DC6"/>
    <w:rPr>
      <w:rFonts w:ascii="Tahoma" w:hAnsi="Tahoma" w:cs="Tahoma"/>
      <w:sz w:val="16"/>
      <w:szCs w:val="16"/>
    </w:rPr>
  </w:style>
  <w:style w:type="paragraph" w:styleId="Header">
    <w:name w:val="header"/>
    <w:basedOn w:val="Normal"/>
    <w:link w:val="HeaderChar"/>
    <w:rsid w:val="00646DC6"/>
    <w:pPr>
      <w:tabs>
        <w:tab w:val="center" w:pos="4513"/>
        <w:tab w:val="right" w:pos="9026"/>
      </w:tabs>
    </w:pPr>
  </w:style>
  <w:style w:type="character" w:customStyle="1" w:styleId="HeaderChar">
    <w:name w:val="Header Char"/>
    <w:basedOn w:val="DefaultParagraphFont"/>
    <w:link w:val="Header"/>
    <w:uiPriority w:val="99"/>
    <w:rsid w:val="00646DC6"/>
    <w:rPr>
      <w:sz w:val="24"/>
      <w:szCs w:val="24"/>
    </w:rPr>
  </w:style>
  <w:style w:type="paragraph" w:styleId="Footer">
    <w:name w:val="footer"/>
    <w:basedOn w:val="Normal"/>
    <w:link w:val="FooterChar"/>
    <w:rsid w:val="00646DC6"/>
    <w:pPr>
      <w:tabs>
        <w:tab w:val="center" w:pos="4513"/>
        <w:tab w:val="right" w:pos="9026"/>
      </w:tabs>
    </w:pPr>
  </w:style>
  <w:style w:type="character" w:customStyle="1" w:styleId="FooterChar">
    <w:name w:val="Footer Char"/>
    <w:basedOn w:val="DefaultParagraphFont"/>
    <w:link w:val="Footer"/>
    <w:uiPriority w:val="99"/>
    <w:rsid w:val="00646DC6"/>
    <w:rPr>
      <w:sz w:val="24"/>
      <w:szCs w:val="24"/>
    </w:rPr>
  </w:style>
  <w:style w:type="paragraph" w:styleId="ListParagraph">
    <w:name w:val="List Paragraph"/>
    <w:basedOn w:val="Normal"/>
    <w:uiPriority w:val="34"/>
    <w:qFormat/>
    <w:rsid w:val="001C4B37"/>
    <w:pPr>
      <w:ind w:left="720"/>
      <w:contextualSpacing/>
    </w:pPr>
  </w:style>
  <w:style w:type="character" w:styleId="PageNumber">
    <w:name w:val="page number"/>
    <w:basedOn w:val="DefaultParagraphFont"/>
    <w:rsid w:val="003C0E83"/>
  </w:style>
  <w:style w:type="character" w:styleId="Hyperlink">
    <w:name w:val="Hyperlink"/>
    <w:basedOn w:val="DefaultParagraphFont"/>
    <w:rsid w:val="00F033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88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legalombudsman.org.uk"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il@bailey-walsh.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preg.org.uk/"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enquiries@legalombudsman.org.uk" TargetMode="External"/><Relationship Id="rId4" Type="http://schemas.openxmlformats.org/officeDocument/2006/relationships/settings" Target="settings.xml"/><Relationship Id="rId9" Type="http://schemas.openxmlformats.org/officeDocument/2006/relationships/hyperlink" Target="mailto:mail@bailey-walsh.com" TargetMode="External"/><Relationship Id="rId14" Type="http://schemas.openxmlformats.org/officeDocument/2006/relationships/footer" Target="footer3.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B549A-6921-4702-BFD5-050555A0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2589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Corbyn</dc:creator>
  <cp:lastModifiedBy>Simon Woods</cp:lastModifiedBy>
  <cp:revision>8</cp:revision>
  <cp:lastPrinted>2015-10-20T12:07:00Z</cp:lastPrinted>
  <dcterms:created xsi:type="dcterms:W3CDTF">2023-07-15T09:02:00Z</dcterms:created>
  <dcterms:modified xsi:type="dcterms:W3CDTF">2023-07-19T13:02:00Z</dcterms:modified>
</cp:coreProperties>
</file>